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B2378" w14:textId="3DA7E87C" w:rsidR="00EA6C38" w:rsidRPr="006E473F" w:rsidRDefault="00EA6C38" w:rsidP="005F7646">
      <w:pPr>
        <w:pStyle w:val="CRCoverPage"/>
        <w:tabs>
          <w:tab w:val="right" w:pos="9639"/>
        </w:tabs>
        <w:spacing w:before="0" w:after="0" w:line="240" w:lineRule="auto"/>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F3665E">
        <w:rPr>
          <w:rFonts w:eastAsia="Batang" w:cs="Arial"/>
          <w:b/>
          <w:bCs/>
          <w:sz w:val="24"/>
          <w:szCs w:val="24"/>
          <w:lang w:val="en-US"/>
        </w:rPr>
        <w:t>meeting #96</w:t>
      </w:r>
      <w:r w:rsidR="003968F6">
        <w:rPr>
          <w:rFonts w:eastAsia="Batang" w:cs="Arial"/>
          <w:b/>
          <w:bCs/>
          <w:sz w:val="24"/>
          <w:szCs w:val="24"/>
          <w:lang w:val="en-US"/>
        </w:rPr>
        <w:t>bis</w:t>
      </w:r>
      <w:r w:rsidRPr="006E473F">
        <w:rPr>
          <w:rFonts w:hint="eastAsia"/>
          <w:b/>
          <w:sz w:val="24"/>
          <w:szCs w:val="24"/>
          <w:lang w:eastAsia="ko-KR"/>
        </w:rPr>
        <w:tab/>
      </w:r>
      <w:r w:rsidR="00872FCA">
        <w:rPr>
          <w:b/>
          <w:sz w:val="24"/>
          <w:szCs w:val="24"/>
          <w:lang w:eastAsia="ko-KR"/>
        </w:rPr>
        <w:t>R1-190</w:t>
      </w:r>
      <w:r w:rsidR="00475D10">
        <w:rPr>
          <w:b/>
          <w:sz w:val="24"/>
          <w:szCs w:val="24"/>
          <w:lang w:eastAsia="ko-KR"/>
        </w:rPr>
        <w:t>4454</w:t>
      </w:r>
    </w:p>
    <w:bookmarkEnd w:id="0"/>
    <w:bookmarkEnd w:id="1"/>
    <w:p w14:paraId="30A2B5E7" w14:textId="03E79EA7" w:rsidR="00191A3B" w:rsidRDefault="004214B6" w:rsidP="00191A3B">
      <w:pPr>
        <w:tabs>
          <w:tab w:val="left" w:pos="1985"/>
        </w:tabs>
        <w:spacing w:before="0" w:after="0" w:line="240" w:lineRule="auto"/>
        <w:ind w:left="2040" w:hangingChars="850" w:hanging="2040"/>
        <w:rPr>
          <w:rFonts w:ascii="Arial" w:eastAsia="MS Mincho" w:hAnsi="Arial" w:cs="Arial"/>
          <w:b/>
          <w:bCs/>
          <w:sz w:val="24"/>
          <w:lang w:val="en-US" w:eastAsia="ja-JP"/>
        </w:rPr>
      </w:pPr>
      <w:r>
        <w:rPr>
          <w:rFonts w:ascii="Arial" w:eastAsia="MS Mincho" w:hAnsi="Arial" w:cs="Arial"/>
          <w:b/>
          <w:bCs/>
          <w:sz w:val="24"/>
          <w:lang w:val="en-US"/>
        </w:rPr>
        <w:t>Xi’an, China, 8th – 12</w:t>
      </w:r>
      <w:r w:rsidR="003968F6" w:rsidRPr="003968F6">
        <w:rPr>
          <w:rFonts w:ascii="Arial" w:eastAsia="MS Mincho" w:hAnsi="Arial" w:cs="Arial"/>
          <w:b/>
          <w:bCs/>
          <w:sz w:val="24"/>
          <w:lang w:val="en-US"/>
        </w:rPr>
        <w:t xml:space="preserve">th </w:t>
      </w:r>
      <w:proofErr w:type="gramStart"/>
      <w:r w:rsidR="003968F6" w:rsidRPr="003968F6">
        <w:rPr>
          <w:rFonts w:ascii="Arial" w:eastAsia="MS Mincho" w:hAnsi="Arial" w:cs="Arial"/>
          <w:b/>
          <w:bCs/>
          <w:sz w:val="24"/>
          <w:lang w:val="en-US"/>
        </w:rPr>
        <w:t>April</w:t>
      </w:r>
      <w:r w:rsidR="003968F6">
        <w:rPr>
          <w:rFonts w:ascii="Arial" w:eastAsia="MS Mincho" w:hAnsi="Arial" w:cs="Arial"/>
          <w:b/>
          <w:bCs/>
          <w:sz w:val="24"/>
          <w:lang w:val="en-US"/>
        </w:rPr>
        <w:t>,</w:t>
      </w:r>
      <w:proofErr w:type="gramEnd"/>
      <w:r w:rsidR="003968F6" w:rsidRPr="003968F6">
        <w:rPr>
          <w:rFonts w:ascii="Arial" w:eastAsia="MS Mincho" w:hAnsi="Arial" w:cs="Arial"/>
          <w:b/>
          <w:bCs/>
          <w:sz w:val="24"/>
          <w:lang w:val="en-US"/>
        </w:rPr>
        <w:t xml:space="preserve"> </w:t>
      </w:r>
      <w:r w:rsidR="00191A3B" w:rsidRPr="006C5F87">
        <w:rPr>
          <w:rFonts w:ascii="Arial" w:eastAsia="MS Mincho" w:hAnsi="Arial" w:cs="Arial"/>
          <w:b/>
          <w:bCs/>
          <w:sz w:val="24"/>
          <w:lang w:val="en-US"/>
        </w:rPr>
        <w:t>201</w:t>
      </w:r>
      <w:r w:rsidR="00191A3B">
        <w:rPr>
          <w:rFonts w:ascii="Arial" w:eastAsia="MS Mincho" w:hAnsi="Arial" w:cs="Arial"/>
          <w:b/>
          <w:bCs/>
          <w:sz w:val="24"/>
          <w:lang w:val="en-US"/>
        </w:rPr>
        <w:t>9</w:t>
      </w:r>
    </w:p>
    <w:p w14:paraId="6D2861AA" w14:textId="0F15F818" w:rsidR="00B720F1" w:rsidRDefault="00B720F1" w:rsidP="00B720F1">
      <w:pPr>
        <w:tabs>
          <w:tab w:val="left" w:pos="1985"/>
        </w:tabs>
        <w:ind w:left="2040" w:hangingChars="850" w:hanging="2040"/>
        <w:rPr>
          <w:rFonts w:ascii="Arial" w:eastAsia="MS Mincho" w:hAnsi="Arial" w:cs="Arial"/>
          <w:b/>
          <w:bCs/>
          <w:sz w:val="24"/>
          <w:lang w:val="en-US" w:eastAsia="ja-JP"/>
        </w:rPr>
      </w:pPr>
    </w:p>
    <w:p w14:paraId="1511A1CA" w14:textId="62604680"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51F5D">
        <w:rPr>
          <w:rFonts w:ascii="Arial" w:hAnsi="Arial"/>
          <w:sz w:val="24"/>
        </w:rPr>
        <w:t>7</w:t>
      </w:r>
      <w:r w:rsidR="00531FFA">
        <w:rPr>
          <w:rFonts w:ascii="Arial" w:hAnsi="Arial"/>
          <w:sz w:val="24"/>
          <w:lang w:eastAsia="ko-KR"/>
        </w:rPr>
        <w:t>.</w:t>
      </w:r>
      <w:r w:rsidR="00815EBF">
        <w:rPr>
          <w:rFonts w:ascii="Arial" w:hAnsi="Arial"/>
          <w:sz w:val="24"/>
          <w:lang w:eastAsia="ko-KR"/>
        </w:rPr>
        <w:t>2.</w:t>
      </w:r>
      <w:r w:rsidR="006C5F87">
        <w:rPr>
          <w:rFonts w:ascii="Arial" w:hAnsi="Arial"/>
          <w:sz w:val="24"/>
          <w:lang w:eastAsia="ko-KR"/>
        </w:rPr>
        <w:t>8</w:t>
      </w:r>
      <w:r w:rsidR="00BF0F09">
        <w:rPr>
          <w:rFonts w:ascii="Arial" w:hAnsi="Arial"/>
          <w:sz w:val="24"/>
          <w:lang w:eastAsia="ko-KR"/>
        </w:rPr>
        <w:t>.</w:t>
      </w:r>
      <w:r w:rsidR="00E331BD">
        <w:rPr>
          <w:rFonts w:ascii="Arial" w:hAnsi="Arial"/>
          <w:sz w:val="24"/>
          <w:lang w:eastAsia="ko-KR"/>
        </w:rPr>
        <w:t>6</w:t>
      </w:r>
    </w:p>
    <w:p w14:paraId="6078831F"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0A4B13B5" w14:textId="4AC7D61B"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E331BD" w:rsidRPr="00E331BD">
        <w:rPr>
          <w:rFonts w:ascii="Arial" w:hAnsi="Arial"/>
          <w:sz w:val="24"/>
        </w:rPr>
        <w:t xml:space="preserve">SLS evaluation on </w:t>
      </w:r>
      <w:r w:rsidR="00191A3B">
        <w:rPr>
          <w:rFonts w:ascii="Arial" w:hAnsi="Arial"/>
          <w:sz w:val="24"/>
        </w:rPr>
        <w:t xml:space="preserve">MU-MIMO CSI: </w:t>
      </w:r>
      <w:r w:rsidR="003968F6">
        <w:rPr>
          <w:rFonts w:ascii="Arial" w:hAnsi="Arial"/>
          <w:sz w:val="24"/>
        </w:rPr>
        <w:t>N3 value</w:t>
      </w:r>
      <w:r w:rsidR="00191A3B">
        <w:rPr>
          <w:rFonts w:ascii="Arial" w:hAnsi="Arial"/>
          <w:sz w:val="24"/>
        </w:rPr>
        <w:t xml:space="preserve"> </w:t>
      </w:r>
    </w:p>
    <w:p w14:paraId="7D3FB941"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0B2DCCA" w14:textId="77777777" w:rsidR="0072162A" w:rsidRPr="002958FD" w:rsidRDefault="0072162A" w:rsidP="002958FD">
      <w:pPr>
        <w:pStyle w:val="Heading1"/>
      </w:pPr>
      <w:r w:rsidRPr="002958FD">
        <w:t>I</w:t>
      </w:r>
      <w:r w:rsidRPr="002958FD">
        <w:rPr>
          <w:rFonts w:hint="eastAsia"/>
        </w:rPr>
        <w:t>ntroduction</w:t>
      </w:r>
    </w:p>
    <w:p w14:paraId="2D6D40DC" w14:textId="013B6803" w:rsidR="002D6E3A" w:rsidRDefault="000E62F6" w:rsidP="002D6E3A">
      <w:pPr>
        <w:spacing w:after="60"/>
        <w:rPr>
          <w:lang w:val="en-US"/>
        </w:rPr>
      </w:pPr>
      <w:r>
        <w:rPr>
          <w:lang w:val="en-US"/>
        </w:rPr>
        <w:t>In RAN1</w:t>
      </w:r>
      <w:r w:rsidR="003041D9">
        <w:rPr>
          <w:lang w:val="en-US"/>
        </w:rPr>
        <w:t xml:space="preserve"> AH 1901</w:t>
      </w:r>
      <w:r>
        <w:rPr>
          <w:lang w:val="en-US"/>
        </w:rPr>
        <w:t xml:space="preserve">, </w:t>
      </w:r>
      <w:r w:rsidR="003041D9">
        <w:rPr>
          <w:lang w:val="en-US"/>
        </w:rPr>
        <w:t>t</w:t>
      </w:r>
      <w:r>
        <w:rPr>
          <w:lang w:val="en-US"/>
        </w:rPr>
        <w:t xml:space="preserve">he following agreement was made about the </w:t>
      </w:r>
      <w:r w:rsidR="003041D9">
        <w:rPr>
          <w:lang w:val="en-US"/>
        </w:rPr>
        <w:t xml:space="preserve">DFT-based </w:t>
      </w:r>
      <w:r>
        <w:rPr>
          <w:lang w:val="en-US"/>
        </w:rPr>
        <w:t xml:space="preserve">FD compression </w:t>
      </w:r>
      <w:proofErr w:type="gramStart"/>
      <w:r w:rsidR="003041D9">
        <w:rPr>
          <w:lang w:val="en-US"/>
        </w:rPr>
        <w:t xml:space="preserve">parameter </w:t>
      </w:r>
      <w:proofErr w:type="gramEnd"/>
      <m:oMath>
        <m:sSub>
          <m:sSubPr>
            <m:ctrlPr>
              <w:rPr>
                <w:rFonts w:ascii="Cambria Math" w:hAnsi="Cambria Math"/>
                <w:i/>
              </w:rPr>
            </m:ctrlPr>
          </m:sSubPr>
          <m:e>
            <m:r>
              <w:rPr>
                <w:rFonts w:ascii="Cambria Math" w:hAnsi="Cambria Math"/>
              </w:rPr>
              <m:t>N</m:t>
            </m:r>
          </m:e>
          <m:sub>
            <m:r>
              <w:rPr>
                <w:rFonts w:ascii="Cambria Math" w:hAnsi="Cambria Math"/>
              </w:rPr>
              <m:t>3</m:t>
            </m:r>
          </m:sub>
        </m:sSub>
      </m:oMath>
      <w:r>
        <w:rPr>
          <w:lang w:val="en-US"/>
        </w:rPr>
        <w:t>.</w:t>
      </w:r>
    </w:p>
    <w:tbl>
      <w:tblPr>
        <w:tblStyle w:val="TableGrid"/>
        <w:tblW w:w="0" w:type="auto"/>
        <w:tblLook w:val="04A0" w:firstRow="1" w:lastRow="0" w:firstColumn="1" w:lastColumn="0" w:noHBand="0" w:noVBand="1"/>
      </w:tblPr>
      <w:tblGrid>
        <w:gridCol w:w="9629"/>
      </w:tblGrid>
      <w:tr w:rsidR="002D6E3A" w14:paraId="7A961291" w14:textId="77777777" w:rsidTr="00AA1CD6">
        <w:tc>
          <w:tcPr>
            <w:tcW w:w="9629" w:type="dxa"/>
          </w:tcPr>
          <w:p w14:paraId="286B2827" w14:textId="77777777" w:rsidR="003041D9" w:rsidRPr="00C85103" w:rsidRDefault="003041D9" w:rsidP="003041D9">
            <w:pPr>
              <w:spacing w:before="0" w:after="0" w:line="240" w:lineRule="auto"/>
              <w:rPr>
                <w:b/>
                <w:highlight w:val="green"/>
                <w:lang w:eastAsia="x-none"/>
              </w:rPr>
            </w:pPr>
            <w:r w:rsidRPr="00C85103">
              <w:rPr>
                <w:b/>
                <w:highlight w:val="green"/>
                <w:lang w:eastAsia="x-none"/>
              </w:rPr>
              <w:t>Agreement</w:t>
            </w:r>
          </w:p>
          <w:p w14:paraId="31F02388" w14:textId="77777777" w:rsidR="003041D9" w:rsidRPr="00C85103" w:rsidRDefault="003041D9" w:rsidP="003041D9">
            <w:pPr>
              <w:pStyle w:val="Style1"/>
              <w:spacing w:after="0" w:line="240" w:lineRule="auto"/>
              <w:ind w:firstLine="0"/>
              <w:rPr>
                <w:rFonts w:cs="Times New Roman"/>
                <w:lang w:val="en-US" w:eastAsia="ko-KR"/>
              </w:rPr>
            </w:pPr>
            <w:bookmarkStart w:id="4" w:name="_Hlk536009008"/>
            <w:r w:rsidRPr="00C85103">
              <w:rPr>
                <w:rFonts w:cs="Times New Roman"/>
              </w:rPr>
              <w:t>Values of N</w:t>
            </w:r>
            <w:r w:rsidRPr="00C85103">
              <w:rPr>
                <w:rFonts w:cs="Times New Roman"/>
                <w:vertAlign w:val="subscript"/>
              </w:rPr>
              <w:t>3</w:t>
            </w:r>
            <w:r w:rsidRPr="00C85103">
              <w:rPr>
                <w:rFonts w:cs="Times New Roman"/>
              </w:rPr>
              <w:t>: For</w:t>
            </w:r>
            <w:r w:rsidRPr="00C85103">
              <w:rPr>
                <w:rFonts w:cs="Times New Roman"/>
                <w:position w:val="-10"/>
              </w:rPr>
              <w:object w:dxaOrig="920" w:dyaOrig="320" w14:anchorId="2AAFC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pt;height:16.5pt" o:ole="">
                  <v:imagedata r:id="rId8" o:title=""/>
                </v:shape>
                <o:OLEObject Type="Embed" ProgID="Equation.DSMT4" ShapeID="_x0000_i1025" DrawAspect="Content" ObjectID="_1615283398" r:id="rId9"/>
              </w:object>
            </w:r>
            <w:r w:rsidRPr="00C85103">
              <w:rPr>
                <w:rFonts w:cs="Times New Roman"/>
              </w:rPr>
              <w:t xml:space="preserve"> </w: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rPr>
                <w:rFonts w:cs="Times New Roman"/>
              </w:rPr>
              <w:instrText xml:space="preserve"> </w:instrText>
            </w:r>
            <w:r w:rsidRPr="00C85103">
              <w:rPr>
                <w:rFonts w:cs="Times New Roman"/>
              </w:rPr>
              <w:fldChar w:fldCharType="end"/>
            </w:r>
            <w:r w:rsidRPr="00C85103">
              <w:rPr>
                <w:rFonts w:cs="Times New Roman"/>
              </w:rPr>
              <w:t xml:space="preserve"> and N</w:t>
            </w:r>
            <w:r w:rsidRPr="00C85103">
              <w:rPr>
                <w:rFonts w:cs="Times New Roman"/>
                <w:vertAlign w:val="subscript"/>
              </w:rPr>
              <w:t>SB</w:t>
            </w:r>
            <w:r w:rsidRPr="00C85103">
              <w:rPr>
                <w:rFonts w:cs="Times New Roman"/>
                <w:iCs/>
              </w:rPr>
              <w:t xml:space="preserve"> </w:t>
            </w:r>
            <w:r w:rsidRPr="00C85103">
              <w:rPr>
                <w:rFonts w:cs="Times New Roman"/>
              </w:rPr>
              <w:t xml:space="preserve">is # CQI </w:t>
            </w:r>
            <w:proofErr w:type="spellStart"/>
            <w:r w:rsidRPr="00C85103">
              <w:rPr>
                <w:rFonts w:cs="Times New Roman"/>
              </w:rPr>
              <w:t>subbands</w:t>
            </w:r>
            <w:proofErr w:type="spellEnd"/>
            <w:r w:rsidRPr="00C85103">
              <w:rPr>
                <w:rFonts w:cs="Times New Roman"/>
              </w:rPr>
              <w:t xml:space="preserve">, when </w:t>
            </w:r>
            <w:r w:rsidRPr="00C85103">
              <w:rPr>
                <w:rFonts w:cs="Times New Roman"/>
                <w:position w:val="-12"/>
              </w:rPr>
              <w:object w:dxaOrig="1400" w:dyaOrig="360" w14:anchorId="33E56CD2">
                <v:shape id="_x0000_i1026" type="#_x0000_t75" style="width:70.5pt;height:18pt" o:ole="">
                  <v:imagedata r:id="rId10" o:title=""/>
                </v:shape>
                <o:OLEObject Type="Embed" ProgID="Equation.DSMT4" ShapeID="_x0000_i1026" DrawAspect="Content" ObjectID="_1615283399" r:id="rId11"/>
              </w:object>
            </w:r>
            <w:r w:rsidRPr="00C85103">
              <w:rPr>
                <w:rFonts w:cs="Times New Roman"/>
                <w:lang w:val="en-US" w:eastAsia="ko-KR"/>
              </w:rPr>
              <w:fldChar w:fldCharType="begin"/>
            </w:r>
            <w:r w:rsidRPr="00C85103">
              <w:rPr>
                <w:rFonts w:cs="Times New Roman"/>
                <w:lang w:val="en-US" w:eastAsia="ko-K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≤19</m:t>
              </m:r>
            </m:oMath>
            <w:r w:rsidRPr="00C85103">
              <w:rPr>
                <w:rFonts w:cs="Times New Roman"/>
                <w:lang w:val="en-US" w:eastAsia="ko-KR"/>
              </w:rPr>
              <w:instrText xml:space="preserve"> </w:instrText>
            </w:r>
            <w:r w:rsidRPr="00C85103">
              <w:rPr>
                <w:rFonts w:cs="Times New Roman"/>
                <w:lang w:val="en-US" w:eastAsia="ko-KR"/>
              </w:rPr>
              <w:fldChar w:fldCharType="end"/>
            </w:r>
            <w:r w:rsidRPr="00C85103">
              <w:rPr>
                <w:rFonts w:cs="Times New Roman"/>
                <w:lang w:val="en-US" w:eastAsia="ko-KR"/>
              </w:rPr>
              <w:t xml:space="preserve">, </w:t>
            </w:r>
            <w:r w:rsidRPr="00C85103">
              <w:rPr>
                <w:rFonts w:cs="Times New Roman"/>
                <w:position w:val="-12"/>
                <w:lang w:val="en-US" w:eastAsia="ko-KR"/>
              </w:rPr>
              <w:object w:dxaOrig="1300" w:dyaOrig="360" w14:anchorId="038C7F12">
                <v:shape id="_x0000_i1027" type="#_x0000_t75" style="width:65pt;height:18pt" o:ole="">
                  <v:imagedata r:id="rId12" o:title=""/>
                </v:shape>
                <o:OLEObject Type="Embed" ProgID="Equation.DSMT4" ShapeID="_x0000_i1027" DrawAspect="Content" ObjectID="_1615283400" r:id="rId13"/>
              </w:object>
            </w:r>
          </w:p>
          <w:bookmarkEnd w:id="4"/>
          <w:p w14:paraId="648FD732" w14:textId="77777777" w:rsidR="003041D9" w:rsidRPr="00C85103" w:rsidRDefault="003041D9" w:rsidP="003041D9">
            <w:pPr>
              <w:pStyle w:val="Style1"/>
              <w:spacing w:after="0" w:line="240" w:lineRule="auto"/>
              <w:ind w:firstLine="0"/>
              <w:rPr>
                <w:rFonts w:cs="Times New Roman"/>
                <w:lang w:val="en-US" w:eastAsia="ko-KR"/>
              </w:rPr>
            </w:pPr>
            <w:r w:rsidRPr="00C85103">
              <w:rPr>
                <w:rFonts w:cs="Times New Roman"/>
              </w:rPr>
              <w:t>Values of N</w:t>
            </w:r>
            <w:r w:rsidRPr="00C85103">
              <w:rPr>
                <w:rFonts w:cs="Times New Roman"/>
                <w:vertAlign w:val="subscript"/>
              </w:rPr>
              <w:t>3</w:t>
            </w:r>
            <w:r w:rsidRPr="00C85103">
              <w:rPr>
                <w:rFonts w:cs="Times New Roman"/>
              </w:rPr>
              <w:t xml:space="preserve">: For </w:t>
            </w:r>
            <w:r w:rsidRPr="00C85103">
              <w:rPr>
                <w:rFonts w:cs="Times New Roman"/>
                <w:position w:val="-10"/>
              </w:rPr>
              <w:object w:dxaOrig="920" w:dyaOrig="320" w14:anchorId="3FF393A8">
                <v:shape id="_x0000_i1028" type="#_x0000_t75" style="width:46pt;height:16.5pt" o:ole="">
                  <v:imagedata r:id="rId8" o:title=""/>
                </v:shape>
                <o:OLEObject Type="Embed" ProgID="Equation.DSMT4" ShapeID="_x0000_i1028" DrawAspect="Content" ObjectID="_1615283401" r:id="rId14"/>
              </w:objec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rPr>
                <w:rFonts w:cs="Times New Roman"/>
              </w:rPr>
              <w:instrText xml:space="preserve"> </w:instrText>
            </w:r>
            <w:r w:rsidRPr="00C85103">
              <w:rPr>
                <w:rFonts w:cs="Times New Roman"/>
              </w:rPr>
              <w:fldChar w:fldCharType="end"/>
            </w:r>
            <w:r w:rsidRPr="00C85103">
              <w:rPr>
                <w:rFonts w:cs="Times New Roman"/>
              </w:rPr>
              <w:t xml:space="preserve"> and N</w:t>
            </w:r>
            <w:r w:rsidRPr="00C85103">
              <w:rPr>
                <w:rFonts w:cs="Times New Roman"/>
                <w:vertAlign w:val="subscript"/>
              </w:rPr>
              <w:t>SB</w:t>
            </w:r>
            <w:r w:rsidRPr="00C85103">
              <w:rPr>
                <w:rFonts w:cs="Times New Roman"/>
              </w:rPr>
              <w:t xml:space="preserve"> is # CQI </w:t>
            </w:r>
            <w:proofErr w:type="spellStart"/>
            <w:r w:rsidRPr="00C85103">
              <w:rPr>
                <w:rFonts w:cs="Times New Roman"/>
              </w:rPr>
              <w:t>subbands</w:t>
            </w:r>
            <w:proofErr w:type="spellEnd"/>
            <w:r w:rsidRPr="00C85103">
              <w:rPr>
                <w:rFonts w:cs="Times New Roman"/>
              </w:rPr>
              <w:t xml:space="preserve">, when </w:t>
            </w:r>
            <w:r w:rsidRPr="00C85103">
              <w:rPr>
                <w:rFonts w:cs="Times New Roman"/>
                <w:position w:val="-12"/>
              </w:rPr>
              <w:object w:dxaOrig="1400" w:dyaOrig="360" w14:anchorId="7E745DC2">
                <v:shape id="_x0000_i1029" type="#_x0000_t75" style="width:69.5pt;height:18pt" o:ole="">
                  <v:imagedata r:id="rId15" o:title=""/>
                </v:shape>
                <o:OLEObject Type="Embed" ProgID="Equation.DSMT4" ShapeID="_x0000_i1029" DrawAspect="Content" ObjectID="_1615283402" r:id="rId16"/>
              </w:object>
            </w:r>
            <w:r w:rsidRPr="00C85103">
              <w:rPr>
                <w:rFonts w:cs="Times New Roman"/>
                <w:lang w:val="en-US" w:eastAsia="ko-KR"/>
              </w:rPr>
              <w:fldChar w:fldCharType="begin"/>
            </w:r>
            <w:r w:rsidRPr="00C85103">
              <w:rPr>
                <w:rFonts w:cs="Times New Roman"/>
                <w:lang w:val="en-US" w:eastAsia="ko-K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&gt;19</m:t>
              </m:r>
            </m:oMath>
            <w:r w:rsidRPr="00C85103">
              <w:rPr>
                <w:rFonts w:cs="Times New Roman"/>
                <w:lang w:val="en-US" w:eastAsia="ko-KR"/>
              </w:rPr>
              <w:instrText xml:space="preserve"> </w:instrText>
            </w:r>
            <w:r w:rsidRPr="00C85103">
              <w:rPr>
                <w:rFonts w:cs="Times New Roman"/>
                <w:lang w:val="en-US" w:eastAsia="ko-KR"/>
              </w:rPr>
              <w:fldChar w:fldCharType="end"/>
            </w:r>
            <w:r w:rsidRPr="00C85103">
              <w:rPr>
                <w:rFonts w:cs="Times New Roman"/>
                <w:lang w:val="en-US" w:eastAsia="ko-KR"/>
              </w:rPr>
              <w:t xml:space="preserve">, </w:t>
            </w:r>
            <w:proofErr w:type="spellStart"/>
            <w:r w:rsidRPr="00C85103">
              <w:rPr>
                <w:rFonts w:cs="Times New Roman"/>
                <w:lang w:val="en-US" w:eastAsia="ko-KR"/>
              </w:rPr>
              <w:t>downselect</w:t>
            </w:r>
            <w:proofErr w:type="spellEnd"/>
            <w:r w:rsidRPr="00C85103">
              <w:rPr>
                <w:rFonts w:cs="Times New Roman"/>
                <w:lang w:val="en-US" w:eastAsia="ko-KR"/>
              </w:rPr>
              <w:t xml:space="preserve"> among the following alternatives in RAN1#96</w:t>
            </w:r>
          </w:p>
          <w:p w14:paraId="7D3F7B3E" w14:textId="77777777" w:rsidR="003041D9" w:rsidRPr="001F6821" w:rsidRDefault="003041D9" w:rsidP="00853D00">
            <w:pPr>
              <w:pStyle w:val="Style1"/>
              <w:numPr>
                <w:ilvl w:val="0"/>
                <w:numId w:val="10"/>
              </w:numPr>
              <w:spacing w:after="0" w:line="240" w:lineRule="auto"/>
              <w:textAlignment w:val="center"/>
              <w:rPr>
                <w:rFonts w:cs="Times New Roman"/>
              </w:rPr>
            </w:pPr>
            <w:r w:rsidRPr="001F6821">
              <w:rPr>
                <w:rFonts w:cs="Times New Roman"/>
              </w:rPr>
              <w:t xml:space="preserve">Alt1: </w:t>
            </w:r>
            <w:r w:rsidRPr="00C85103">
              <w:rPr>
                <w:rFonts w:cs="Times New Roman"/>
              </w:rPr>
              <w:t>N</w:t>
            </w:r>
            <w:r w:rsidRPr="001F6821">
              <w:rPr>
                <w:rFonts w:cs="Times New Roman"/>
                <w:vertAlign w:val="subscript"/>
              </w:rPr>
              <w:t>3</w:t>
            </w:r>
            <w:r w:rsidRPr="001F6821">
              <w:rPr>
                <w:rFonts w:cs="Times New Roman"/>
              </w:rPr>
              <w:fldChar w:fldCharType="begin"/>
            </w:r>
            <w:r w:rsidRPr="001F6821">
              <w:rPr>
                <w:rFonts w:cs="Times New Roman"/>
              </w:rPr>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1F6821">
              <w:rPr>
                <w:rFonts w:cs="Times New Roman"/>
              </w:rPr>
              <w:instrText xml:space="preserve"> </w:instrText>
            </w:r>
            <w:r w:rsidRPr="001F6821">
              <w:rPr>
                <w:rFonts w:cs="Times New Roman"/>
              </w:rPr>
              <w:fldChar w:fldCharType="end"/>
            </w:r>
            <w:r w:rsidRPr="001F6821">
              <w:rPr>
                <w:rFonts w:cs="Times New Roman"/>
              </w:rPr>
              <w:t xml:space="preserve"> is smallest multiple of 2, 3, or 5 which is </w:t>
            </w:r>
            <w:r w:rsidRPr="001F6821">
              <w:rPr>
                <w:rFonts w:cs="Times New Roman"/>
              </w:rPr>
              <w:object w:dxaOrig="980" w:dyaOrig="360" w14:anchorId="513DD17D">
                <v:shape id="_x0000_i1030" type="#_x0000_t75" style="width:49pt;height:18pt" o:ole="">
                  <v:imagedata r:id="rId17" o:title=""/>
                </v:shape>
                <o:OLEObject Type="Embed" ProgID="Equation.DSMT4" ShapeID="_x0000_i1030" DrawAspect="Content" ObjectID="_1615283403" r:id="rId18"/>
              </w:object>
            </w:r>
            <w:r w:rsidRPr="001F6821">
              <w:rPr>
                <w:rFonts w:cs="Times New Roman"/>
              </w:rPr>
              <w:t xml:space="preserve"> </w:t>
            </w:r>
            <w:r w:rsidRPr="001F6821">
              <w:rPr>
                <w:rFonts w:cs="Times New Roman"/>
              </w:rPr>
              <w:fldChar w:fldCharType="begin"/>
            </w:r>
            <w:r w:rsidRPr="001F6821">
              <w:rPr>
                <w:rFonts w:cs="Times New Roman"/>
              </w:rPr>
              <w:instrText xml:space="preserve"> QUOTE </w:instrText>
            </w:r>
            <m:oMath>
              <m:r>
                <m:rPr>
                  <m:sty m:val="p"/>
                </m:rPr>
                <w:rPr>
                  <w:rFonts w:ascii="Cambria Math" w:hAnsi="Cambria Math"/>
                </w:rPr>
                <m:t>≥</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oMath>
            <w:r w:rsidRPr="001F6821">
              <w:rPr>
                <w:rFonts w:cs="Times New Roman"/>
              </w:rPr>
              <w:instrText xml:space="preserve"> </w:instrText>
            </w:r>
            <w:r w:rsidRPr="001F6821">
              <w:rPr>
                <w:rFonts w:cs="Times New Roman"/>
              </w:rPr>
              <w:fldChar w:fldCharType="end"/>
            </w:r>
          </w:p>
          <w:p w14:paraId="6F932241" w14:textId="23DBEA9F" w:rsidR="007D59BF" w:rsidRPr="00C24054" w:rsidRDefault="003041D9" w:rsidP="00C24054">
            <w:pPr>
              <w:pStyle w:val="Style1"/>
              <w:numPr>
                <w:ilvl w:val="0"/>
                <w:numId w:val="10"/>
              </w:numPr>
              <w:spacing w:after="0" w:line="240" w:lineRule="auto"/>
              <w:rPr>
                <w:rFonts w:cs="Times New Roman"/>
              </w:rPr>
            </w:pPr>
            <w:r w:rsidRPr="001F6821">
              <w:rPr>
                <w:rFonts w:cs="Times New Roman"/>
              </w:rPr>
              <w:t xml:space="preserve">Alt2: </w:t>
            </w:r>
            <w:r w:rsidRPr="00C85103">
              <w:rPr>
                <w:rFonts w:cs="Times New Roman"/>
              </w:rPr>
              <w:t>N</w:t>
            </w:r>
            <w:r w:rsidRPr="001F6821">
              <w:rPr>
                <w:rFonts w:cs="Times New Roman"/>
                <w:vertAlign w:val="subscript"/>
              </w:rPr>
              <w:t>3</w:t>
            </w:r>
            <w:r w:rsidRPr="001F6821">
              <w:rPr>
                <w:rFonts w:cs="Times New Roman"/>
              </w:rPr>
              <w:fldChar w:fldCharType="begin"/>
            </w:r>
            <w:r w:rsidRPr="001F6821">
              <w:rPr>
                <w:rFonts w:cs="Times New Roman"/>
              </w:rPr>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1F6821">
              <w:rPr>
                <w:rFonts w:cs="Times New Roman"/>
              </w:rPr>
              <w:instrText xml:space="preserve"> </w:instrText>
            </w:r>
            <w:r w:rsidRPr="001F6821">
              <w:rPr>
                <w:rFonts w:cs="Times New Roman"/>
              </w:rPr>
              <w:fldChar w:fldCharType="end"/>
            </w:r>
            <w:r w:rsidRPr="001F6821">
              <w:rPr>
                <w:rFonts w:cs="Times New Roman"/>
              </w:rPr>
              <w:t xml:space="preserve"> is a multiple of </w:t>
            </w:r>
            <w:proofErr w:type="gramStart"/>
            <w:r w:rsidRPr="001F6821">
              <w:rPr>
                <w:rFonts w:cs="Times New Roman"/>
              </w:rPr>
              <w:t>2</w:t>
            </w:r>
            <w:proofErr w:type="gramEnd"/>
            <w:r w:rsidRPr="001F6821">
              <w:rPr>
                <w:rFonts w:cs="Times New Roman"/>
              </w:rPr>
              <w:t>, 3, or 5. Segment into 2 parts with overlapping between 2 parts. Note: no padding is needed to align the DFT size with the multiple of 2, 3, or 5</w:t>
            </w:r>
            <w:r w:rsidRPr="003041D9">
              <w:rPr>
                <w:rFonts w:cs="Times New Roman"/>
                <w:lang w:val="en-US"/>
              </w:rPr>
              <w:t xml:space="preserve"> </w:t>
            </w:r>
          </w:p>
        </w:tc>
      </w:tr>
    </w:tbl>
    <w:p w14:paraId="45F6F6E7" w14:textId="77777777" w:rsidR="00C24054" w:rsidRDefault="00C24054" w:rsidP="00C24054">
      <w:pPr>
        <w:pStyle w:val="maintext"/>
        <w:spacing w:after="120"/>
        <w:ind w:firstLineChars="0" w:firstLine="0"/>
        <w:rPr>
          <w:lang w:val="en-US"/>
        </w:rPr>
      </w:pPr>
    </w:p>
    <w:p w14:paraId="6093ED08" w14:textId="69B9E506" w:rsidR="003041D9" w:rsidRDefault="00C24054" w:rsidP="00C24054">
      <w:pPr>
        <w:pStyle w:val="maintext"/>
        <w:spacing w:after="120"/>
        <w:ind w:firstLineChars="0" w:firstLine="0"/>
      </w:pPr>
      <w:r>
        <w:rPr>
          <w:lang w:val="en-US"/>
        </w:rPr>
        <w:t xml:space="preserve">The following agreement </w:t>
      </w:r>
      <w:proofErr w:type="gramStart"/>
      <w:r>
        <w:rPr>
          <w:lang w:val="en-US"/>
        </w:rPr>
        <w:t>was made</w:t>
      </w:r>
      <w:proofErr w:type="gramEnd"/>
      <w:r>
        <w:rPr>
          <w:lang w:val="en-US"/>
        </w:rPr>
        <w:t xml:space="preserve"> in RAN1#96.</w:t>
      </w:r>
    </w:p>
    <w:tbl>
      <w:tblPr>
        <w:tblStyle w:val="TableGrid"/>
        <w:tblW w:w="0" w:type="auto"/>
        <w:tblLook w:val="04A0" w:firstRow="1" w:lastRow="0" w:firstColumn="1" w:lastColumn="0" w:noHBand="0" w:noVBand="1"/>
      </w:tblPr>
      <w:tblGrid>
        <w:gridCol w:w="9629"/>
      </w:tblGrid>
      <w:tr w:rsidR="00C24054" w14:paraId="5949C7C6" w14:textId="77777777" w:rsidTr="00C24054">
        <w:tc>
          <w:tcPr>
            <w:tcW w:w="9629" w:type="dxa"/>
          </w:tcPr>
          <w:p w14:paraId="5840C40F" w14:textId="77777777" w:rsidR="00C24054" w:rsidRPr="003A3132" w:rsidRDefault="00C24054" w:rsidP="00C24054">
            <w:pPr>
              <w:spacing w:before="0" w:after="0" w:line="240" w:lineRule="auto"/>
              <w:rPr>
                <w:b/>
                <w:highlight w:val="green"/>
                <w:lang w:eastAsia="x-none"/>
              </w:rPr>
            </w:pPr>
            <w:r w:rsidRPr="003A3132">
              <w:rPr>
                <w:b/>
                <w:highlight w:val="green"/>
                <w:lang w:eastAsia="x-none"/>
              </w:rPr>
              <w:t>Agreement</w:t>
            </w:r>
          </w:p>
          <w:p w14:paraId="1B319C66" w14:textId="7DE0AAAD" w:rsidR="00C24054" w:rsidRDefault="00C24054" w:rsidP="00C24054">
            <w:pPr>
              <w:spacing w:before="0" w:after="0" w:line="240" w:lineRule="auto"/>
              <w:rPr>
                <w:lang w:eastAsia="x-none"/>
              </w:rPr>
            </w:pPr>
            <w:r w:rsidRPr="003A3132">
              <w:rPr>
                <w:lang w:val="en-US" w:eastAsia="ko-KR"/>
              </w:rPr>
              <w:t>On the values of N</w:t>
            </w:r>
            <w:r w:rsidRPr="003A3132">
              <w:rPr>
                <w:vertAlign w:val="subscript"/>
                <w:lang w:val="en-US" w:eastAsia="ko-KR"/>
              </w:rPr>
              <w:t>3</w:t>
            </w:r>
            <w:r w:rsidRPr="003A3132">
              <w:rPr>
                <w:lang w:val="en-US" w:eastAsia="ko-KR"/>
              </w:rPr>
              <w:t xml:space="preserve">, further discuss and clarify/refine both of the available alternatives </w:t>
            </w:r>
            <w:r w:rsidRPr="003A3132">
              <w:rPr>
                <w:lang w:val="en-US"/>
              </w:rPr>
              <w:t>with</w:t>
            </w:r>
            <w:r>
              <w:rPr>
                <w:lang w:val="en-US"/>
              </w:rPr>
              <w:t xml:space="preserve"> </w:t>
            </w:r>
            <w:r w:rsidRPr="00CB239F">
              <w:rPr>
                <w:position w:val="-14"/>
                <w:lang w:val="en-US"/>
              </w:rPr>
              <w:object w:dxaOrig="1480" w:dyaOrig="400" w14:anchorId="7E81E525">
                <v:shape id="_x0000_i1031" type="#_x0000_t75" style="width:74pt;height:20pt" o:ole="">
                  <v:imagedata r:id="rId19" o:title=""/>
                </v:shape>
                <o:OLEObject Type="Embed" ProgID="Equation.DSMT4" ShapeID="_x0000_i1031" DrawAspect="Content" ObjectID="_1615283404" r:id="rId20"/>
              </w:object>
            </w:r>
            <w:r>
              <w:rPr>
                <w:lang w:val="en-US"/>
              </w:rPr>
              <w:t xml:space="preserve"> </w:t>
            </w:r>
            <w:r w:rsidRPr="003A3132">
              <w:rPr>
                <w:lang w:val="en-US"/>
              </w:rPr>
              <w:t xml:space="preserve">as the evaluation baseline </w:t>
            </w:r>
          </w:p>
        </w:tc>
      </w:tr>
    </w:tbl>
    <w:p w14:paraId="3C12D125" w14:textId="77777777" w:rsidR="00C24054" w:rsidRDefault="00C24054" w:rsidP="00E701C2">
      <w:pPr>
        <w:pStyle w:val="maintext"/>
        <w:spacing w:after="120"/>
        <w:ind w:firstLineChars="0" w:firstLine="0"/>
      </w:pPr>
    </w:p>
    <w:p w14:paraId="3905087B" w14:textId="5B7B005B" w:rsidR="00AD6148" w:rsidRDefault="002D6E3A" w:rsidP="00E701C2">
      <w:pPr>
        <w:pStyle w:val="maintext"/>
        <w:spacing w:after="120"/>
        <w:ind w:firstLineChars="0" w:firstLine="0"/>
      </w:pPr>
      <w:r>
        <w:t xml:space="preserve">This contribution provides simulation results </w:t>
      </w:r>
      <w:r w:rsidR="000E62F6">
        <w:t xml:space="preserve">to compare </w:t>
      </w:r>
      <w:r w:rsidR="003041D9">
        <w:t xml:space="preserve">the performance of </w:t>
      </w:r>
      <w:r w:rsidR="000E62F6">
        <w:t xml:space="preserve">the </w:t>
      </w:r>
      <w:r w:rsidR="003041D9">
        <w:t xml:space="preserve">two </w:t>
      </w:r>
      <w:r w:rsidR="000E62F6">
        <w:t xml:space="preserve">alternatives </w:t>
      </w:r>
      <w:proofErr w:type="gramStart"/>
      <w:r w:rsidR="000E62F6">
        <w:t xml:space="preserve">for </w:t>
      </w:r>
      <w:proofErr w:type="gramEnd"/>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3041D9">
        <w:t xml:space="preserve">, </w:t>
      </w:r>
      <w:r w:rsidR="00FD6265">
        <w:t>and makes conclusion</w:t>
      </w:r>
      <w:r w:rsidR="000E62F6">
        <w:t xml:space="preserve"> in support of our proposal in </w:t>
      </w:r>
      <w:r>
        <w:t>[</w:t>
      </w:r>
      <w:r w:rsidR="00FD6265">
        <w:t>3</w:t>
      </w:r>
      <w:r>
        <w:t>].</w:t>
      </w:r>
      <w:r w:rsidR="00996F83">
        <w:t xml:space="preserve"> </w:t>
      </w:r>
    </w:p>
    <w:p w14:paraId="39EE4A7D" w14:textId="77777777" w:rsidR="003E1CBA" w:rsidRDefault="003E1CBA" w:rsidP="003E1CBA">
      <w:pPr>
        <w:pStyle w:val="Heading1"/>
      </w:pPr>
      <w:bookmarkStart w:id="5" w:name="_Ref446598642"/>
      <w:r>
        <w:t xml:space="preserve">Simulation results for </w:t>
      </w:r>
      <m:oMath>
        <m:sSub>
          <m:sSubPr>
            <m:ctrlPr>
              <w:rPr>
                <w:rFonts w:ascii="Cambria Math" w:hAnsi="Cambria Math"/>
                <w:i/>
              </w:rPr>
            </m:ctrlPr>
          </m:sSubPr>
          <m:e>
            <m:r>
              <w:rPr>
                <w:rFonts w:ascii="Cambria Math" w:hAnsi="Cambria Math"/>
              </w:rPr>
              <m:t>N</m:t>
            </m:r>
          </m:e>
          <m:sub>
            <m:r>
              <w:rPr>
                <w:rFonts w:ascii="Cambria Math" w:hAnsi="Cambria Math"/>
              </w:rPr>
              <m:t>3</m:t>
            </m:r>
          </m:sub>
        </m:sSub>
      </m:oMath>
    </w:p>
    <w:p w14:paraId="6A5A5366" w14:textId="77777777" w:rsidR="007638BF" w:rsidRPr="008C3FDD" w:rsidRDefault="007638BF" w:rsidP="007638BF">
      <w:pPr>
        <w:pStyle w:val="maintext"/>
        <w:spacing w:after="120"/>
        <w:ind w:firstLineChars="0" w:firstLine="0"/>
      </w:pPr>
      <w:r>
        <w:t>For performance evaluation, t</w:t>
      </w:r>
      <w:r w:rsidRPr="004E5326">
        <w:t xml:space="preserve">he </w:t>
      </w:r>
      <w:r w:rsidRPr="004E5326">
        <w:rPr>
          <w:rFonts w:hint="eastAsia"/>
        </w:rPr>
        <w:t xml:space="preserve">non-full-buffer system-level </w:t>
      </w:r>
      <w:r w:rsidRPr="004E5326">
        <w:t>e</w:t>
      </w:r>
      <w:r w:rsidRPr="004E5326">
        <w:rPr>
          <w:rFonts w:hint="eastAsia"/>
        </w:rPr>
        <w:t xml:space="preserve">valuation </w:t>
      </w:r>
      <w:proofErr w:type="gramStart"/>
      <w:r w:rsidRPr="004E5326">
        <w:t>is</w:t>
      </w:r>
      <w:r w:rsidRPr="004E5326">
        <w:rPr>
          <w:rFonts w:hint="eastAsia"/>
        </w:rPr>
        <w:t xml:space="preserve"> </w:t>
      </w:r>
      <w:r w:rsidRPr="004E5326">
        <w:t>carried out</w:t>
      </w:r>
      <w:proofErr w:type="gramEnd"/>
      <w:r w:rsidRPr="004E5326">
        <w:t xml:space="preserve"> for</w:t>
      </w:r>
      <w:r>
        <w:rPr>
          <w:rFonts w:hint="eastAsia"/>
        </w:rPr>
        <w:t xml:space="preserve"> </w:t>
      </w:r>
      <w:r>
        <w:t>Dense Urban (Macro only) channel model</w:t>
      </w:r>
      <w:r w:rsidRPr="004E5326">
        <w:rPr>
          <w:rFonts w:hint="eastAsia"/>
        </w:rPr>
        <w:t xml:space="preserve"> in </w:t>
      </w:r>
      <w:r>
        <w:t>medium (5</w:t>
      </w:r>
      <w:r w:rsidRPr="004E5326">
        <w:t>0% targ</w:t>
      </w:r>
      <w:r>
        <w:t xml:space="preserve">et RU) traffic loading scenario, and dynamic switching between SU-MIMO and MU-MIMO is considered in the simulation. The results </w:t>
      </w:r>
      <w:proofErr w:type="gramStart"/>
      <w:r>
        <w:t>are provided</w:t>
      </w:r>
      <w:proofErr w:type="gramEnd"/>
      <w:r>
        <w:t xml:space="preserve"> for 16 antenna ports at the </w:t>
      </w:r>
      <w:proofErr w:type="spellStart"/>
      <w:r>
        <w:t>gNB</w:t>
      </w:r>
      <w:proofErr w:type="spellEnd"/>
      <w:r>
        <w:t xml:space="preserve">. The relevant simulation assumptions and parameters are according to the agreed assumptions in RAN1#94bis, and </w:t>
      </w:r>
      <w:proofErr w:type="gramStart"/>
      <w:r>
        <w:t>are enlisted</w:t>
      </w:r>
      <w:proofErr w:type="gramEnd"/>
      <w:r>
        <w:t xml:space="preserve"> in </w:t>
      </w:r>
      <w:r>
        <w:fldChar w:fldCharType="begin"/>
      </w:r>
      <w:r>
        <w:instrText xml:space="preserve"> REF _Ref525812457 \h </w:instrText>
      </w:r>
      <w:r>
        <w:fldChar w:fldCharType="separate"/>
      </w:r>
      <w:r>
        <w:t xml:space="preserve">Table </w:t>
      </w:r>
      <w:r>
        <w:rPr>
          <w:noProof/>
        </w:rPr>
        <w:t>1</w:t>
      </w:r>
      <w:r>
        <w:fldChar w:fldCharType="end"/>
      </w:r>
      <w:r>
        <w:t xml:space="preserve"> in Appendix. </w:t>
      </w:r>
      <w:r>
        <w:rPr>
          <w:lang w:val="en-US"/>
        </w:rPr>
        <w:t xml:space="preserve">As reference, Rel. 15 Type II with </w:t>
      </w:r>
      <w:r w:rsidRPr="00261B04">
        <w:rPr>
          <w:i/>
          <w:lang w:val="en-US"/>
        </w:rPr>
        <w:t>L</w:t>
      </w:r>
      <w:r>
        <w:rPr>
          <w:lang w:val="en-US"/>
        </w:rPr>
        <w:t xml:space="preserve"> = </w:t>
      </w:r>
      <w:proofErr w:type="gramStart"/>
      <w:r>
        <w:rPr>
          <w:lang w:val="en-US"/>
        </w:rPr>
        <w:t>2</w:t>
      </w:r>
      <w:proofErr w:type="gramEnd"/>
      <w:r>
        <w:rPr>
          <w:lang w:val="en-US"/>
        </w:rPr>
        <w:t>, WB+SB amplitude, and 8-PSK phase is considered.</w:t>
      </w:r>
    </w:p>
    <w:p w14:paraId="26D51990" w14:textId="0E145B4D" w:rsidR="00067ECF" w:rsidRPr="00D75681" w:rsidRDefault="007638BF" w:rsidP="00067ECF">
      <w:pPr>
        <w:ind w:right="14"/>
      </w:pPr>
      <w:r>
        <w:rPr>
          <w:lang w:val="en-US" w:eastAsia="ko-KR"/>
        </w:rPr>
        <w:t>W</w:t>
      </w:r>
      <w:r w:rsidR="00067ECF" w:rsidRPr="00D75681">
        <w:rPr>
          <w:lang w:val="en-US" w:eastAsia="ko-KR"/>
        </w:rPr>
        <w:t xml:space="preserve">e </w:t>
      </w:r>
      <w:r w:rsidR="00067ECF" w:rsidRPr="00D75681">
        <w:t>compare the two alternatives</w:t>
      </w:r>
      <w:r w:rsidR="00D75681">
        <w:t xml:space="preserve"> (Alt1 and Alt2 in Section 1)</w:t>
      </w:r>
      <w:r w:rsidR="00067ECF" w:rsidRPr="00D75681">
        <w:t xml:space="preserve"> </w:t>
      </w:r>
      <w:proofErr w:type="gramStart"/>
      <w:r w:rsidR="00067ECF" w:rsidRPr="00D75681">
        <w:t xml:space="preserve">for </w:t>
      </w:r>
      <w:proofErr w:type="gramEnd"/>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067ECF" w:rsidRPr="00D75681">
        <w:t>.</w:t>
      </w:r>
      <w:r w:rsidR="00067ECF" w:rsidRPr="00D75681">
        <w:rPr>
          <w:lang w:val="en-US" w:eastAsia="ko-KR"/>
        </w:rPr>
        <w:t xml:space="preserve"> </w:t>
      </w:r>
      <w:r w:rsidR="00D75681">
        <w:rPr>
          <w:lang w:val="en-US" w:eastAsia="ko-KR"/>
        </w:rPr>
        <w:t xml:space="preserve">For comparison, (Alt0) </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3</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SB</m:t>
            </m:r>
          </m:sub>
        </m:sSub>
        <m:r>
          <w:rPr>
            <w:rFonts w:ascii="Cambria Math" w:hAnsi="Cambria Math"/>
            <w:lang w:val="en-US" w:eastAsia="ko-KR"/>
          </w:rPr>
          <m:t>×R</m:t>
        </m:r>
      </m:oMath>
      <w:r w:rsidR="00D75681">
        <w:rPr>
          <w:lang w:val="en-US" w:eastAsia="ko-KR"/>
        </w:rPr>
        <w:t xml:space="preserve"> is also considered in this evaluation. </w:t>
      </w:r>
      <w:r w:rsidR="00067ECF" w:rsidRPr="00D75681">
        <w:rPr>
          <w:lang w:val="en-US" w:eastAsia="ko-KR"/>
        </w:rPr>
        <w:t xml:space="preserve">The results are provided in </w:t>
      </w:r>
      <w:r w:rsidR="007D59BF">
        <w:rPr>
          <w:lang w:val="en-US" w:eastAsia="ko-KR"/>
        </w:rPr>
        <w:fldChar w:fldCharType="begin"/>
      </w:r>
      <w:r w:rsidR="007D59BF">
        <w:rPr>
          <w:lang w:val="en-US" w:eastAsia="ko-KR"/>
        </w:rPr>
        <w:instrText xml:space="preserve"> REF _Ref1129623 \h </w:instrText>
      </w:r>
      <w:r w:rsidR="007D59BF">
        <w:rPr>
          <w:lang w:val="en-US" w:eastAsia="ko-KR"/>
        </w:rPr>
      </w:r>
      <w:r w:rsidR="007D59BF">
        <w:rPr>
          <w:lang w:val="en-US" w:eastAsia="ko-KR"/>
        </w:rPr>
        <w:fldChar w:fldCharType="separate"/>
      </w:r>
      <w:r>
        <w:t xml:space="preserve">Figure </w:t>
      </w:r>
      <w:r>
        <w:rPr>
          <w:noProof/>
        </w:rPr>
        <w:t>1</w:t>
      </w:r>
      <w:r w:rsidR="007D59BF">
        <w:rPr>
          <w:lang w:val="en-US" w:eastAsia="ko-KR"/>
        </w:rPr>
        <w:fldChar w:fldCharType="end"/>
      </w:r>
      <w:r w:rsidR="007D59BF" w:rsidRPr="00D75681">
        <w:rPr>
          <w:lang w:val="en-US" w:eastAsia="ko-KR"/>
        </w:rPr>
        <w:t xml:space="preserve"> (</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SB</m:t>
            </m:r>
          </m:sub>
        </m:sSub>
        <m:r>
          <w:rPr>
            <w:rFonts w:ascii="Cambria Math" w:hAnsi="Cambria Math"/>
            <w:lang w:val="en-US" w:eastAsia="ko-KR"/>
          </w:rPr>
          <m:t>=21, R=1</m:t>
        </m:r>
      </m:oMath>
      <w:r w:rsidR="007D59BF" w:rsidRPr="00D75681">
        <w:rPr>
          <w:lang w:val="en-US" w:eastAsia="ko-KR"/>
        </w:rPr>
        <w:t xml:space="preserve">) and </w:t>
      </w:r>
      <w:r w:rsidR="007D59BF">
        <w:rPr>
          <w:lang w:val="en-US" w:eastAsia="ko-KR"/>
        </w:rPr>
        <w:fldChar w:fldCharType="begin"/>
      </w:r>
      <w:r w:rsidR="007D59BF">
        <w:rPr>
          <w:lang w:val="en-US" w:eastAsia="ko-KR"/>
        </w:rPr>
        <w:instrText xml:space="preserve"> REF _Ref1129624 \h </w:instrText>
      </w:r>
      <w:r w:rsidR="007D59BF">
        <w:rPr>
          <w:lang w:val="en-US" w:eastAsia="ko-KR"/>
        </w:rPr>
      </w:r>
      <w:r w:rsidR="007D59BF">
        <w:rPr>
          <w:lang w:val="en-US" w:eastAsia="ko-KR"/>
        </w:rPr>
        <w:fldChar w:fldCharType="separate"/>
      </w:r>
      <w:r>
        <w:t xml:space="preserve">Figure </w:t>
      </w:r>
      <w:r>
        <w:rPr>
          <w:noProof/>
        </w:rPr>
        <w:t>2</w:t>
      </w:r>
      <w:r w:rsidR="007D59BF">
        <w:rPr>
          <w:lang w:val="en-US" w:eastAsia="ko-KR"/>
        </w:rPr>
        <w:fldChar w:fldCharType="end"/>
      </w:r>
      <w:r w:rsidR="00067ECF" w:rsidRPr="00D75681">
        <w:rPr>
          <w:lang w:val="en-US" w:eastAsia="ko-KR"/>
        </w:rPr>
        <w:t xml:space="preserve"> (</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SB</m:t>
            </m:r>
          </m:sub>
        </m:sSub>
        <m:r>
          <w:rPr>
            <w:rFonts w:ascii="Cambria Math" w:hAnsi="Cambria Math"/>
            <w:lang w:val="en-US" w:eastAsia="ko-KR"/>
          </w:rPr>
          <m:t>=11, R=2</m:t>
        </m:r>
      </m:oMath>
      <w:r w:rsidR="00067ECF" w:rsidRPr="00D75681">
        <w:rPr>
          <w:lang w:val="en-US" w:eastAsia="ko-KR"/>
        </w:rPr>
        <w:t>) for the following parameters</w:t>
      </w:r>
      <w:r w:rsidR="008A747C">
        <w:rPr>
          <w:lang w:val="en-US" w:eastAsia="ko-KR"/>
        </w:rPr>
        <w:t xml:space="preserve"> and assumptions</w:t>
      </w:r>
      <w:r w:rsidR="00067ECF" w:rsidRPr="00D75681">
        <w:rPr>
          <w:lang w:val="en-US" w:eastAsia="ko-KR"/>
        </w:rPr>
        <w:t xml:space="preserve">. </w:t>
      </w:r>
    </w:p>
    <w:p w14:paraId="5842634E" w14:textId="77777777" w:rsidR="00067ECF" w:rsidRPr="00D75681" w:rsidRDefault="00067ECF" w:rsidP="00853D00">
      <w:pPr>
        <w:pStyle w:val="ListParagraph"/>
        <w:numPr>
          <w:ilvl w:val="0"/>
          <w:numId w:val="6"/>
        </w:numPr>
        <w:ind w:leftChars="0"/>
      </w:pPr>
      <w:r w:rsidRPr="00D75681">
        <w:t xml:space="preserve">Spatial compression: </w:t>
      </w:r>
      <w:r w:rsidRPr="00D75681">
        <w:rPr>
          <w:i/>
        </w:rPr>
        <w:t>L</w:t>
      </w:r>
      <w:r w:rsidRPr="00D75681">
        <w:t xml:space="preserve"> = 4</w:t>
      </w:r>
    </w:p>
    <w:p w14:paraId="05E897CF" w14:textId="070E538C" w:rsidR="00067ECF" w:rsidRPr="00D75681" w:rsidRDefault="00067ECF" w:rsidP="00853D00">
      <w:pPr>
        <w:pStyle w:val="ListParagraph"/>
        <w:numPr>
          <w:ilvl w:val="0"/>
          <w:numId w:val="6"/>
        </w:numPr>
        <w:ind w:leftChars="0"/>
      </w:pPr>
      <w:r w:rsidRPr="00D75681">
        <w:t xml:space="preserve">Frequency compression: </w:t>
      </w:r>
      <w:r w:rsidRPr="00D75681">
        <w:rPr>
          <w:i/>
        </w:rPr>
        <w:t>M</w:t>
      </w:r>
      <w:r w:rsidR="00D75681">
        <w:t xml:space="preserve"> = 6</w:t>
      </w:r>
    </w:p>
    <w:p w14:paraId="5E3B6328" w14:textId="4A25D2AF" w:rsidR="007B2AC8" w:rsidRDefault="007B2AC8" w:rsidP="00853D00">
      <w:pPr>
        <w:pStyle w:val="ListParagraph"/>
        <w:numPr>
          <w:ilvl w:val="0"/>
          <w:numId w:val="6"/>
        </w:numPr>
        <w:ind w:leftChars="0"/>
      </w:pPr>
      <w:r>
        <w:t>Rank 1 only</w:t>
      </w:r>
    </w:p>
    <w:p w14:paraId="28105519" w14:textId="2969072C" w:rsidR="00BC193C" w:rsidRDefault="00E77FF1" w:rsidP="00853D00">
      <w:pPr>
        <w:pStyle w:val="ListParagraph"/>
        <w:numPr>
          <w:ilvl w:val="0"/>
          <w:numId w:val="6"/>
        </w:numPr>
        <w:ind w:leftChars="0"/>
      </w:pP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=24</m:t>
        </m:r>
      </m:oMath>
      <w:r w:rsidR="00BC193C">
        <w:t xml:space="preserve"> for Alt1 and Alt2</w:t>
      </w:r>
    </w:p>
    <w:p w14:paraId="02B85E83" w14:textId="4EFDCF63" w:rsidR="00D75681" w:rsidRDefault="00D75681" w:rsidP="00853D00">
      <w:pPr>
        <w:pStyle w:val="ListParagraph"/>
        <w:numPr>
          <w:ilvl w:val="0"/>
          <w:numId w:val="6"/>
        </w:numPr>
        <w:ind w:leftChars="0"/>
      </w:pPr>
      <w:r>
        <w:t>Padding in Alt1 is random between the following three padding options.</w:t>
      </w:r>
    </w:p>
    <w:p w14:paraId="7A09DCE2" w14:textId="6E7FED15" w:rsidR="00D75681" w:rsidRDefault="00D75681" w:rsidP="00D75681">
      <w:pPr>
        <w:pStyle w:val="ListParagraph"/>
        <w:numPr>
          <w:ilvl w:val="1"/>
          <w:numId w:val="6"/>
        </w:numPr>
        <w:ind w:leftChars="0"/>
      </w:pPr>
      <w:r>
        <w:lastRenderedPageBreak/>
        <w:t xml:space="preserve">Option 0: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t xml:space="preserve"> FD units are padded before the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t xml:space="preserve"> FD units corresponding to the CQI SBs</w:t>
      </w:r>
    </w:p>
    <w:p w14:paraId="715D05CD" w14:textId="5FA12701" w:rsidR="00D75681" w:rsidRPr="00D75681" w:rsidRDefault="00D75681" w:rsidP="00D75681">
      <w:pPr>
        <w:pStyle w:val="ListParagraph"/>
        <w:numPr>
          <w:ilvl w:val="1"/>
          <w:numId w:val="6"/>
        </w:numPr>
        <w:ind w:leftChars="0"/>
      </w:pPr>
      <w:r>
        <w:t xml:space="preserve">Option 1: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t xml:space="preserve"> FD units are padded after the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t xml:space="preserve"> FD units corresponding to the CQI SBs</w:t>
      </w:r>
    </w:p>
    <w:p w14:paraId="61A60919" w14:textId="367E1059" w:rsidR="00D75681" w:rsidRDefault="00D75681" w:rsidP="00D75681">
      <w:pPr>
        <w:pStyle w:val="ListParagraph"/>
        <w:numPr>
          <w:ilvl w:val="1"/>
          <w:numId w:val="6"/>
        </w:numPr>
        <w:ind w:leftChars="0"/>
      </w:pPr>
      <w:r>
        <w:t xml:space="preserve">Option 2: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e>
            </m:d>
            <m:r>
              <w:rPr>
                <w:rFonts w:ascii="Cambria Math" w:hAnsi="Cambria Math"/>
              </w:rPr>
              <m:t>/2</m:t>
            </m:r>
          </m:e>
        </m:d>
      </m:oMath>
      <w:r>
        <w:t xml:space="preserve"> FD units are padded before the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t xml:space="preserve"> FD units corresponding to the CQI SBs, and the remaining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e>
            </m:d>
            <m:r>
              <w:rPr>
                <w:rFonts w:ascii="Cambria Math" w:hAnsi="Cambria Math"/>
              </w:rPr>
              <m:t>/2</m:t>
            </m:r>
          </m:e>
        </m:d>
      </m:oMath>
      <w:r>
        <w:t xml:space="preserve"> FD units are padded after.</w:t>
      </w:r>
    </w:p>
    <w:p w14:paraId="1D45E739" w14:textId="06D7B5EA" w:rsidR="00D75681" w:rsidRPr="00D75681" w:rsidRDefault="001F2983" w:rsidP="008A747C">
      <w:pPr>
        <w:pStyle w:val="ListParagraph"/>
        <w:numPr>
          <w:ilvl w:val="0"/>
          <w:numId w:val="6"/>
        </w:numPr>
        <w:ind w:leftChars="0"/>
      </w:pPr>
      <w:r>
        <w:t>For Alt2</w:t>
      </w:r>
      <w:r w:rsidR="00D75681">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e>
        </m:d>
      </m:oMath>
      <w:r w:rsidR="008A747C">
        <w:t xml:space="preserve"> FD units </w:t>
      </w:r>
      <w:proofErr w:type="gramStart"/>
      <w:r w:rsidR="008A747C">
        <w:t>are allocated</w:t>
      </w:r>
      <w:proofErr w:type="gramEnd"/>
      <w:r w:rsidR="008A747C">
        <w:t xml:space="preserve"> to the first segment, and the remaining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e>
        </m:d>
      </m:oMath>
      <w:r w:rsidR="008A747C">
        <w:t xml:space="preserve"> FD units are allocated to the second segment. In order to align the number of FD units in the CQI SBs and the total number of FD units in two segments, some of FD units in the two segments can overlap.</w:t>
      </w:r>
    </w:p>
    <w:p w14:paraId="79641D2F" w14:textId="77777777" w:rsidR="00067ECF" w:rsidRPr="00227E1D" w:rsidRDefault="00067ECF" w:rsidP="00067ECF">
      <w:pPr>
        <w:rPr>
          <w:lang w:val="en-US" w:eastAsia="ko-KR"/>
        </w:rPr>
      </w:pPr>
      <w:r w:rsidRPr="00D75681">
        <w:rPr>
          <w:lang w:val="en-US" w:eastAsia="ko-KR"/>
        </w:rPr>
        <w:t>We can observe the following.</w:t>
      </w:r>
    </w:p>
    <w:p w14:paraId="10C086B8" w14:textId="37167844" w:rsidR="00067ECF" w:rsidRPr="00AA5360" w:rsidRDefault="00067ECF" w:rsidP="00067ECF">
      <w:pPr>
        <w:rPr>
          <w:i/>
          <w:lang w:val="en-US" w:eastAsia="ko-KR"/>
        </w:rPr>
      </w:pPr>
      <w:r w:rsidRPr="00AA5360">
        <w:rPr>
          <w:b/>
          <w:i/>
          <w:lang w:val="en-US" w:eastAsia="ko-KR"/>
        </w:rPr>
        <w:t>Observation</w:t>
      </w:r>
      <w:r w:rsidRPr="00AA5360">
        <w:rPr>
          <w:i/>
          <w:lang w:val="en-US" w:eastAsia="ko-KR"/>
        </w:rPr>
        <w:t>:</w:t>
      </w:r>
      <w:r w:rsidR="00247660">
        <w:rPr>
          <w:i/>
          <w:lang w:val="en-US" w:eastAsia="ko-KR"/>
        </w:rPr>
        <w:t xml:space="preserve"> </w:t>
      </w:r>
      <w:proofErr w:type="gramStart"/>
      <w:r w:rsidR="00247660">
        <w:rPr>
          <w:i/>
          <w:lang w:val="en-US" w:eastAsia="ko-KR"/>
        </w:rPr>
        <w:t xml:space="preserve">When </w:t>
      </w:r>
      <w:proofErr w:type="gramEnd"/>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SB</m:t>
            </m:r>
          </m:sub>
        </m:sSub>
        <m:r>
          <w:rPr>
            <w:rFonts w:ascii="Cambria Math" w:hAnsi="Cambria Math"/>
            <w:lang w:val="en-US" w:eastAsia="ko-KR"/>
          </w:rPr>
          <m:t>×R&gt;13</m:t>
        </m:r>
      </m:oMath>
      <w:r w:rsidR="00247660">
        <w:rPr>
          <w:i/>
          <w:lang w:val="en-US" w:eastAsia="ko-KR"/>
        </w:rPr>
        <w:t>,</w:t>
      </w:r>
    </w:p>
    <w:p w14:paraId="2F2C091A" w14:textId="63F26340" w:rsidR="005B2817" w:rsidRPr="005B2817" w:rsidRDefault="005B2817" w:rsidP="00853D00">
      <w:pPr>
        <w:pStyle w:val="ListParagraph"/>
        <w:numPr>
          <w:ilvl w:val="0"/>
          <w:numId w:val="11"/>
        </w:numPr>
        <w:ind w:leftChars="0"/>
        <w:rPr>
          <w:i/>
        </w:rPr>
      </w:pPr>
      <w:r>
        <w:rPr>
          <w:i/>
        </w:rPr>
        <w:t xml:space="preserve">Alt0 </w:t>
      </w:r>
      <w:r w:rsidR="00247660">
        <w:rPr>
          <w:i/>
        </w:rPr>
        <w:t>(</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rsidR="00247660">
        <w:rPr>
          <w:i/>
        </w:rPr>
        <w:t xml:space="preserve">) </w:t>
      </w:r>
      <w:r>
        <w:rPr>
          <w:i/>
        </w:rPr>
        <w:t>achieves the best performance-overhead trade-off</w:t>
      </w:r>
    </w:p>
    <w:p w14:paraId="6BE5498A" w14:textId="2B8D9432" w:rsidR="007B2796" w:rsidRPr="007B2796" w:rsidRDefault="001F61AF" w:rsidP="00853D00">
      <w:pPr>
        <w:pStyle w:val="ListParagraph"/>
        <w:numPr>
          <w:ilvl w:val="0"/>
          <w:numId w:val="11"/>
        </w:numPr>
        <w:ind w:leftChars="0"/>
        <w:rPr>
          <w:i/>
        </w:rPr>
      </w:pPr>
      <w:r>
        <w:rPr>
          <w:i/>
          <w:lang w:val="en-US" w:eastAsia="ko-KR"/>
        </w:rPr>
        <w:t xml:space="preserve">Alt1 </w:t>
      </w:r>
      <w:r w:rsidR="00247660">
        <w:rPr>
          <w:i/>
          <w:lang w:val="en-US" w:eastAsia="ko-KR"/>
        </w:rPr>
        <w:t>(</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3</m:t>
            </m:r>
          </m:sub>
        </m:sSub>
      </m:oMath>
      <w:r w:rsidR="00247660">
        <w:rPr>
          <w:i/>
          <w:lang w:val="en-US" w:eastAsia="ko-KR"/>
        </w:rPr>
        <w:t xml:space="preserve"> is a multiple of 2, 3, or 5) </w:t>
      </w:r>
      <w:r>
        <w:rPr>
          <w:i/>
          <w:lang w:val="en-US" w:eastAsia="ko-KR"/>
        </w:rPr>
        <w:t>incurs large performance loss due to possible misalignment/mismatch between an assumed precoder by the gNB and an actual precoder used by the UE while calculating CQI</w:t>
      </w:r>
    </w:p>
    <w:p w14:paraId="38373B64" w14:textId="6F91DD12" w:rsidR="003E1CBA" w:rsidRPr="000B4541" w:rsidRDefault="007B2796" w:rsidP="00853D00">
      <w:pPr>
        <w:pStyle w:val="ListParagraph"/>
        <w:numPr>
          <w:ilvl w:val="0"/>
          <w:numId w:val="11"/>
        </w:numPr>
        <w:ind w:leftChars="0"/>
        <w:rPr>
          <w:i/>
        </w:rPr>
      </w:pPr>
      <w:r>
        <w:rPr>
          <w:i/>
          <w:lang w:val="en-US" w:eastAsia="ko-KR"/>
        </w:rPr>
        <w:t>Alt2 (</w:t>
      </w:r>
      <w:r w:rsidR="00247660">
        <w:rPr>
          <w:i/>
          <w:lang w:val="en-US" w:eastAsia="ko-KR"/>
        </w:rPr>
        <w:t xml:space="preserve">two </w:t>
      </w:r>
      <w:r>
        <w:rPr>
          <w:i/>
          <w:lang w:val="en-US" w:eastAsia="ko-KR"/>
        </w:rPr>
        <w:t>segment</w:t>
      </w:r>
      <w:r w:rsidR="00247660">
        <w:rPr>
          <w:i/>
          <w:lang w:val="en-US" w:eastAsia="ko-KR"/>
        </w:rPr>
        <w:t>s</w:t>
      </w:r>
      <w:r>
        <w:rPr>
          <w:i/>
          <w:lang w:val="en-US" w:eastAsia="ko-KR"/>
        </w:rPr>
        <w:t>) results in high overhead, and performs worse than Alt0 in terms of performance-overhead trade-off</w:t>
      </w:r>
      <w:r w:rsidR="001F61AF">
        <w:rPr>
          <w:i/>
          <w:lang w:val="en-US" w:eastAsia="ko-KR"/>
        </w:rPr>
        <w:t xml:space="preserve">   </w:t>
      </w:r>
    </w:p>
    <w:p w14:paraId="1048A2B4" w14:textId="4FBD9DC5" w:rsidR="000B4541" w:rsidRDefault="00EC628B" w:rsidP="000B4541">
      <w:pPr>
        <w:pStyle w:val="ListParagraph"/>
        <w:keepNext/>
        <w:ind w:leftChars="0" w:left="0"/>
        <w:jc w:val="center"/>
      </w:pPr>
      <w:r>
        <w:rPr>
          <w:noProof/>
          <w:lang w:val="en-US"/>
        </w:rPr>
        <w:drawing>
          <wp:inline distT="0" distB="0" distL="0" distR="0" wp14:anchorId="385A6A21" wp14:editId="754074EA">
            <wp:extent cx="4572000" cy="2987040"/>
            <wp:effectExtent l="0" t="0" r="0" b="381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731F8879" w14:textId="60803A3E" w:rsidR="000B4541" w:rsidRDefault="000B4541" w:rsidP="000B4541">
      <w:pPr>
        <w:pStyle w:val="Caption"/>
        <w:jc w:val="center"/>
        <w:rPr>
          <w:i/>
        </w:rPr>
      </w:pPr>
      <w:bookmarkStart w:id="6" w:name="_Ref1129623"/>
      <w:r>
        <w:t xml:space="preserve">Figure </w:t>
      </w:r>
      <w:r>
        <w:fldChar w:fldCharType="begin"/>
      </w:r>
      <w:r>
        <w:instrText xml:space="preserve"> SEQ Figure \* ARABIC </w:instrText>
      </w:r>
      <w:r>
        <w:fldChar w:fldCharType="separate"/>
      </w:r>
      <w:r w:rsidR="007638BF">
        <w:rPr>
          <w:noProof/>
        </w:rPr>
        <w:t>1</w:t>
      </w:r>
      <w:r>
        <w:fldChar w:fldCharType="end"/>
      </w:r>
      <w:bookmarkEnd w:id="6"/>
      <w:r>
        <w:t xml:space="preserve">: Performance-overhead trade-off for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=21</m:t>
        </m:r>
      </m:oMath>
      <w:r>
        <w:t xml:space="preserve"> and </w:t>
      </w:r>
      <m:oMath>
        <m:r>
          <m:rPr>
            <m:sty m:val="bi"/>
          </m:rPr>
          <w:rPr>
            <w:rFonts w:ascii="Cambria Math" w:hAnsi="Cambria Math"/>
          </w:rPr>
          <m:t>R=1</m:t>
        </m:r>
      </m:oMath>
    </w:p>
    <w:p w14:paraId="3623354A" w14:textId="57A0CA09" w:rsidR="000B4541" w:rsidRDefault="00EC628B" w:rsidP="000B4541">
      <w:pPr>
        <w:pStyle w:val="ListParagraph"/>
        <w:keepNext/>
        <w:ind w:leftChars="0" w:left="90"/>
        <w:jc w:val="center"/>
      </w:pPr>
      <w:r>
        <w:rPr>
          <w:noProof/>
          <w:lang w:val="en-US"/>
        </w:rPr>
        <w:lastRenderedPageBreak/>
        <w:drawing>
          <wp:inline distT="0" distB="0" distL="0" distR="0" wp14:anchorId="4E73982E" wp14:editId="48B142CB">
            <wp:extent cx="4572000" cy="3124200"/>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12B06F6C" w14:textId="4A394BE1" w:rsidR="000B4541" w:rsidRDefault="000B4541" w:rsidP="000B4541">
      <w:pPr>
        <w:pStyle w:val="Caption"/>
        <w:jc w:val="center"/>
      </w:pPr>
      <w:bookmarkStart w:id="7" w:name="_Ref1129624"/>
      <w:r>
        <w:t xml:space="preserve">Figure </w:t>
      </w:r>
      <w:r>
        <w:fldChar w:fldCharType="begin"/>
      </w:r>
      <w:r>
        <w:instrText xml:space="preserve"> SEQ Figure \* ARABIC </w:instrText>
      </w:r>
      <w:r>
        <w:fldChar w:fldCharType="separate"/>
      </w:r>
      <w:r w:rsidR="007638BF">
        <w:rPr>
          <w:noProof/>
        </w:rPr>
        <w:t>2</w:t>
      </w:r>
      <w:r>
        <w:fldChar w:fldCharType="end"/>
      </w:r>
      <w:bookmarkEnd w:id="7"/>
      <w:r>
        <w:t xml:space="preserve">: Performance-overhead trade-off for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=11</m:t>
        </m:r>
      </m:oMath>
      <w:r>
        <w:t xml:space="preserve"> and </w:t>
      </w:r>
      <m:oMath>
        <m:r>
          <m:rPr>
            <m:sty m:val="bi"/>
          </m:rPr>
          <w:rPr>
            <w:rFonts w:ascii="Cambria Math" w:hAnsi="Cambria Math"/>
          </w:rPr>
          <m:t>R=2</m:t>
        </m:r>
      </m:oMath>
    </w:p>
    <w:p w14:paraId="55326E6B" w14:textId="280384EA" w:rsidR="007D59BF" w:rsidRDefault="007D59BF" w:rsidP="007D59BF"/>
    <w:p w14:paraId="06178B84" w14:textId="61463844" w:rsidR="003D3E2E" w:rsidRDefault="003D3E2E" w:rsidP="002958FD">
      <w:pPr>
        <w:pStyle w:val="Heading1"/>
      </w:pPr>
      <w:r>
        <w:rPr>
          <w:rFonts w:hint="eastAsia"/>
        </w:rPr>
        <w:t>Conclusions</w:t>
      </w:r>
      <w:bookmarkEnd w:id="5"/>
    </w:p>
    <w:p w14:paraId="504FF076" w14:textId="2DC2B446" w:rsidR="00117EB7" w:rsidRDefault="00E468B7" w:rsidP="009A0F92">
      <w:pPr>
        <w:pStyle w:val="2222"/>
        <w:spacing w:line="288" w:lineRule="auto"/>
        <w:ind w:firstLineChars="0" w:firstLine="0"/>
        <w:rPr>
          <w:lang w:eastAsia="ko-KR"/>
        </w:rPr>
      </w:pPr>
      <w:r>
        <w:rPr>
          <w:lang w:eastAsia="ko-KR"/>
        </w:rPr>
        <w:t xml:space="preserve">In this contribution, </w:t>
      </w:r>
      <w:r w:rsidR="00175046">
        <w:rPr>
          <w:lang w:eastAsia="ko-KR"/>
        </w:rPr>
        <w:t xml:space="preserve">simulation results are provided </w:t>
      </w:r>
      <w:r w:rsidR="008E19F0">
        <w:rPr>
          <w:lang w:eastAsia="ko-KR"/>
        </w:rPr>
        <w:t>to</w:t>
      </w:r>
      <w:r w:rsidR="00BB7D69">
        <w:rPr>
          <w:lang w:eastAsia="ko-KR"/>
        </w:rPr>
        <w:t xml:space="preserve"> </w:t>
      </w:r>
      <w:r w:rsidR="008E19F0">
        <w:t xml:space="preserve">compare the performance of the two alternatives </w:t>
      </w:r>
      <w:proofErr w:type="gramStart"/>
      <w:r w:rsidR="008E19F0">
        <w:t xml:space="preserve">for </w:t>
      </w:r>
      <w:proofErr w:type="gramEnd"/>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C256C7">
        <w:rPr>
          <w:lang w:eastAsia="ko-KR"/>
        </w:rPr>
        <w:t>.</w:t>
      </w:r>
      <w:r>
        <w:rPr>
          <w:lang w:eastAsia="ko-KR"/>
        </w:rPr>
        <w:t xml:space="preserve"> </w:t>
      </w:r>
      <w:r w:rsidR="00C256C7">
        <w:rPr>
          <w:lang w:eastAsia="ko-KR"/>
        </w:rPr>
        <w:t xml:space="preserve">The </w:t>
      </w:r>
      <w:r w:rsidR="00175046">
        <w:rPr>
          <w:lang w:eastAsia="ko-KR"/>
        </w:rPr>
        <w:t>observations</w:t>
      </w:r>
      <w:r w:rsidR="00C256C7">
        <w:rPr>
          <w:lang w:eastAsia="ko-KR"/>
        </w:rPr>
        <w:t xml:space="preserve"> made are summarized as follows</w:t>
      </w:r>
      <w:r w:rsidR="00AC76CF">
        <w:rPr>
          <w:lang w:eastAsia="ko-KR"/>
        </w:rPr>
        <w:t>.</w:t>
      </w:r>
      <w:r w:rsidR="00117EB7">
        <w:rPr>
          <w:lang w:eastAsia="ko-KR"/>
        </w:rPr>
        <w:t xml:space="preserve"> </w:t>
      </w:r>
    </w:p>
    <w:p w14:paraId="782D2F52" w14:textId="5D73514E" w:rsidR="00247660" w:rsidRPr="00AA5360" w:rsidRDefault="00247660" w:rsidP="00247660">
      <w:pPr>
        <w:rPr>
          <w:i/>
          <w:lang w:val="en-US" w:eastAsia="ko-KR"/>
        </w:rPr>
      </w:pPr>
      <w:r w:rsidRPr="00AA5360">
        <w:rPr>
          <w:b/>
          <w:i/>
          <w:lang w:val="en-US" w:eastAsia="ko-KR"/>
        </w:rPr>
        <w:t>Observation</w:t>
      </w:r>
      <w:r w:rsidRPr="00AA5360">
        <w:rPr>
          <w:i/>
          <w:lang w:val="en-US" w:eastAsia="ko-KR"/>
        </w:rPr>
        <w:t>:</w:t>
      </w:r>
      <w:r>
        <w:rPr>
          <w:i/>
          <w:lang w:val="en-US" w:eastAsia="ko-KR"/>
        </w:rPr>
        <w:t xml:space="preserve"> When </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SB</m:t>
            </m:r>
          </m:sub>
        </m:sSub>
        <m:r>
          <w:rPr>
            <w:rFonts w:ascii="Cambria Math" w:hAnsi="Cambria Math"/>
            <w:lang w:val="en-US" w:eastAsia="ko-KR"/>
          </w:rPr>
          <m:t>×R&gt;13</m:t>
        </m:r>
      </m:oMath>
    </w:p>
    <w:p w14:paraId="787D61C9" w14:textId="77777777" w:rsidR="00247660" w:rsidRPr="005B2817" w:rsidRDefault="00247660" w:rsidP="00247660">
      <w:pPr>
        <w:pStyle w:val="ListParagraph"/>
        <w:numPr>
          <w:ilvl w:val="0"/>
          <w:numId w:val="11"/>
        </w:numPr>
        <w:ind w:leftChars="0"/>
        <w:rPr>
          <w:i/>
        </w:rPr>
      </w:pPr>
      <w:r>
        <w:rPr>
          <w:i/>
        </w:rPr>
        <w:t>Alt0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rPr>
          <w:i/>
        </w:rPr>
        <w:t>) achieves the best performance-overhead trade-off</w:t>
      </w:r>
    </w:p>
    <w:p w14:paraId="7D1D45BD" w14:textId="77777777" w:rsidR="00247660" w:rsidRPr="007B2796" w:rsidRDefault="00247660" w:rsidP="00247660">
      <w:pPr>
        <w:pStyle w:val="ListParagraph"/>
        <w:numPr>
          <w:ilvl w:val="0"/>
          <w:numId w:val="11"/>
        </w:numPr>
        <w:ind w:leftChars="0"/>
        <w:rPr>
          <w:i/>
        </w:rPr>
      </w:pPr>
      <w:r>
        <w:rPr>
          <w:i/>
          <w:lang w:val="en-US" w:eastAsia="ko-KR"/>
        </w:rPr>
        <w:t>Alt1 (</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3</m:t>
            </m:r>
          </m:sub>
        </m:sSub>
      </m:oMath>
      <w:r>
        <w:rPr>
          <w:i/>
          <w:lang w:val="en-US" w:eastAsia="ko-KR"/>
        </w:rPr>
        <w:t xml:space="preserve"> is a multiple of 2, 3, or 5) incurs large performance loss due to possible misalignment/mismatch between an assumed precoder by the gNB and an actual precoder used by the UE while calculating CQI</w:t>
      </w:r>
    </w:p>
    <w:p w14:paraId="7E839282" w14:textId="3D85D0B1" w:rsidR="00293D1E" w:rsidRPr="00247660" w:rsidRDefault="00247660" w:rsidP="00247660">
      <w:pPr>
        <w:pStyle w:val="ListParagraph"/>
        <w:numPr>
          <w:ilvl w:val="0"/>
          <w:numId w:val="11"/>
        </w:numPr>
        <w:ind w:leftChars="0"/>
        <w:rPr>
          <w:i/>
        </w:rPr>
      </w:pPr>
      <w:r>
        <w:rPr>
          <w:i/>
          <w:lang w:val="en-US" w:eastAsia="ko-KR"/>
        </w:rPr>
        <w:t xml:space="preserve">Alt2 (two segments) results in high overhead, and performs worse than Alt0 in terms of performance-overhead trade-off   </w:t>
      </w:r>
      <w:r w:rsidR="00293D1E" w:rsidRPr="00247660">
        <w:rPr>
          <w:i/>
          <w:lang w:val="en-US" w:eastAsia="ko-KR"/>
        </w:rPr>
        <w:t xml:space="preserve">  </w:t>
      </w:r>
    </w:p>
    <w:p w14:paraId="64FBFB44" w14:textId="2EB69989" w:rsidR="00AA5360" w:rsidRPr="007B2796" w:rsidRDefault="00AA5360" w:rsidP="00293D1E">
      <w:pPr>
        <w:pStyle w:val="ListParagraph"/>
        <w:ind w:leftChars="0" w:left="720"/>
        <w:rPr>
          <w:i/>
        </w:rPr>
      </w:pPr>
    </w:p>
    <w:p w14:paraId="2DCFEDE1"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4464366E" w14:textId="29134892" w:rsidR="007C1BAD" w:rsidRDefault="007C1BAD" w:rsidP="007C1BAD">
      <w:pPr>
        <w:pStyle w:val="2222"/>
        <w:numPr>
          <w:ilvl w:val="0"/>
          <w:numId w:val="5"/>
        </w:numPr>
        <w:spacing w:before="0" w:line="288" w:lineRule="auto"/>
        <w:ind w:firstLineChars="0"/>
        <w:rPr>
          <w:rFonts w:cs="Times New Roman"/>
          <w:lang w:val="en-US" w:eastAsia="ko-KR"/>
        </w:rPr>
      </w:pPr>
      <w:bookmarkStart w:id="8" w:name="_Ref465786808"/>
      <w:r>
        <w:rPr>
          <w:rFonts w:cs="Times New Roman"/>
          <w:lang w:val="en-US" w:eastAsia="ko-KR"/>
        </w:rPr>
        <w:t>Chairman’s notes, RAN1</w:t>
      </w:r>
      <w:r w:rsidR="003041D9">
        <w:rPr>
          <w:rFonts w:cs="Times New Roman"/>
          <w:lang w:val="en-US" w:eastAsia="ko-KR"/>
        </w:rPr>
        <w:t xml:space="preserve"> AH 1901</w:t>
      </w:r>
    </w:p>
    <w:p w14:paraId="63D3E37A" w14:textId="374D00DB" w:rsidR="00C24054" w:rsidRPr="00C24054" w:rsidRDefault="00C24054" w:rsidP="00C24054">
      <w:pPr>
        <w:pStyle w:val="2222"/>
        <w:numPr>
          <w:ilvl w:val="0"/>
          <w:numId w:val="5"/>
        </w:numPr>
        <w:spacing w:before="0" w:line="288" w:lineRule="auto"/>
        <w:ind w:firstLineChars="0"/>
        <w:rPr>
          <w:rFonts w:cs="Times New Roman"/>
          <w:lang w:val="en-US" w:eastAsia="ko-KR"/>
        </w:rPr>
      </w:pPr>
      <w:r>
        <w:rPr>
          <w:rFonts w:cs="Times New Roman"/>
          <w:lang w:val="en-US" w:eastAsia="ko-KR"/>
        </w:rPr>
        <w:t>Chairman’s notes, RAN1#96</w:t>
      </w:r>
    </w:p>
    <w:bookmarkEnd w:id="8"/>
    <w:p w14:paraId="47E76590" w14:textId="14E109A0" w:rsidR="002D6E3A" w:rsidRDefault="00875290" w:rsidP="00875290">
      <w:pPr>
        <w:pStyle w:val="2222"/>
        <w:numPr>
          <w:ilvl w:val="0"/>
          <w:numId w:val="5"/>
        </w:numPr>
        <w:spacing w:line="288" w:lineRule="auto"/>
        <w:ind w:firstLineChars="0"/>
        <w:rPr>
          <w:rFonts w:cs="Times New Roman"/>
          <w:lang w:val="en-US" w:eastAsia="ko-KR"/>
        </w:rPr>
      </w:pPr>
      <w:r>
        <w:rPr>
          <w:rFonts w:cs="Times New Roman"/>
          <w:lang w:val="en-US" w:eastAsia="ko-KR"/>
        </w:rPr>
        <w:t>R1-190</w:t>
      </w:r>
      <w:r w:rsidR="00475D10">
        <w:rPr>
          <w:rFonts w:cs="Times New Roman"/>
          <w:lang w:val="en-US" w:eastAsia="ko-KR"/>
        </w:rPr>
        <w:t>4447</w:t>
      </w:r>
      <w:bookmarkStart w:id="9" w:name="_GoBack"/>
      <w:bookmarkEnd w:id="9"/>
      <w:r w:rsidR="002D6E3A">
        <w:rPr>
          <w:rFonts w:cs="Times New Roman"/>
          <w:lang w:val="en-US" w:eastAsia="ko-KR"/>
        </w:rPr>
        <w:t>, “</w:t>
      </w:r>
      <w:r w:rsidR="002D6E3A" w:rsidRPr="002D6E3A">
        <w:rPr>
          <w:rFonts w:cs="Times New Roman"/>
          <w:lang w:val="en-US" w:eastAsia="ko-KR"/>
        </w:rPr>
        <w:t>CSI enhancement for MU-MIMO</w:t>
      </w:r>
      <w:r w:rsidR="002D6E3A">
        <w:rPr>
          <w:rFonts w:cs="Times New Roman"/>
          <w:lang w:val="en-US" w:eastAsia="ko-KR"/>
        </w:rPr>
        <w:t>,” Samsung</w:t>
      </w:r>
    </w:p>
    <w:p w14:paraId="462B4B62" w14:textId="77777777" w:rsidR="0034694B" w:rsidRPr="00D04E23" w:rsidRDefault="0034694B" w:rsidP="0034694B">
      <w:pPr>
        <w:pStyle w:val="Heading1"/>
        <w:numPr>
          <w:ilvl w:val="0"/>
          <w:numId w:val="0"/>
        </w:numPr>
        <w:ind w:left="799" w:hanging="799"/>
      </w:pPr>
      <w:r>
        <w:t>Appendix</w:t>
      </w:r>
    </w:p>
    <w:p w14:paraId="05F7CC1E" w14:textId="2CBA9D9C" w:rsidR="0034694B" w:rsidRDefault="0034694B" w:rsidP="0034694B">
      <w:pPr>
        <w:pStyle w:val="Caption"/>
        <w:keepNext/>
        <w:jc w:val="center"/>
      </w:pPr>
      <w:bookmarkStart w:id="10" w:name="_Ref525812457"/>
      <w:r>
        <w:t xml:space="preserve">Table </w:t>
      </w:r>
      <w:r>
        <w:fldChar w:fldCharType="begin"/>
      </w:r>
      <w:r>
        <w:instrText xml:space="preserve"> SEQ Table \* ARABIC </w:instrText>
      </w:r>
      <w:r>
        <w:fldChar w:fldCharType="separate"/>
      </w:r>
      <w:r w:rsidR="007638BF">
        <w:rPr>
          <w:noProof/>
        </w:rPr>
        <w:t>1</w:t>
      </w:r>
      <w:r>
        <w:fldChar w:fldCharType="end"/>
      </w:r>
      <w:bookmarkEnd w:id="10"/>
      <w:r>
        <w:t>: Simulation assumptions</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2205"/>
        <w:gridCol w:w="5770"/>
      </w:tblGrid>
      <w:tr w:rsidR="00C54EEC" w:rsidRPr="00C54EEC" w14:paraId="713444FB" w14:textId="77777777" w:rsidTr="00661AE5">
        <w:tc>
          <w:tcPr>
            <w:tcW w:w="3505" w:type="dxa"/>
            <w:gridSpan w:val="2"/>
            <w:shd w:val="clear" w:color="auto" w:fill="D9D9D9"/>
            <w:tcMar>
              <w:top w:w="72" w:type="dxa"/>
              <w:left w:w="144" w:type="dxa"/>
              <w:bottom w:w="72" w:type="dxa"/>
              <w:right w:w="144" w:type="dxa"/>
            </w:tcMar>
            <w:hideMark/>
          </w:tcPr>
          <w:p w14:paraId="0C171261" w14:textId="77777777" w:rsidR="00F720F7" w:rsidRPr="00C54EEC" w:rsidRDefault="00F720F7" w:rsidP="003803FB">
            <w:pPr>
              <w:spacing w:line="240" w:lineRule="atLeast"/>
              <w:contextualSpacing/>
              <w:rPr>
                <w:color w:val="000000" w:themeColor="text1"/>
              </w:rPr>
            </w:pPr>
            <w:r w:rsidRPr="00C54EEC">
              <w:rPr>
                <w:b/>
                <w:bCs/>
                <w:color w:val="000000" w:themeColor="text1"/>
              </w:rPr>
              <w:t>Parameter</w:t>
            </w:r>
          </w:p>
        </w:tc>
        <w:tc>
          <w:tcPr>
            <w:tcW w:w="5770" w:type="dxa"/>
            <w:shd w:val="clear" w:color="auto" w:fill="D9D9D9"/>
            <w:tcMar>
              <w:top w:w="72" w:type="dxa"/>
              <w:left w:w="144" w:type="dxa"/>
              <w:bottom w:w="72" w:type="dxa"/>
              <w:right w:w="144" w:type="dxa"/>
            </w:tcMar>
            <w:hideMark/>
          </w:tcPr>
          <w:p w14:paraId="6C28B853" w14:textId="77777777" w:rsidR="00F720F7" w:rsidRPr="00C54EEC" w:rsidRDefault="00F720F7" w:rsidP="003803FB">
            <w:pPr>
              <w:spacing w:line="240" w:lineRule="atLeast"/>
              <w:contextualSpacing/>
              <w:rPr>
                <w:color w:val="000000" w:themeColor="text1"/>
              </w:rPr>
            </w:pPr>
            <w:r w:rsidRPr="00C54EEC">
              <w:rPr>
                <w:b/>
                <w:bCs/>
                <w:color w:val="000000" w:themeColor="text1"/>
              </w:rPr>
              <w:t>Value</w:t>
            </w:r>
          </w:p>
        </w:tc>
      </w:tr>
      <w:tr w:rsidR="00C54EEC" w:rsidRPr="00C54EEC" w14:paraId="13E057FC" w14:textId="77777777" w:rsidTr="00661AE5">
        <w:tc>
          <w:tcPr>
            <w:tcW w:w="3505" w:type="dxa"/>
            <w:gridSpan w:val="2"/>
            <w:shd w:val="clear" w:color="auto" w:fill="auto"/>
            <w:tcMar>
              <w:top w:w="72" w:type="dxa"/>
              <w:left w:w="144" w:type="dxa"/>
              <w:bottom w:w="72" w:type="dxa"/>
              <w:right w:w="144" w:type="dxa"/>
            </w:tcMar>
            <w:hideMark/>
          </w:tcPr>
          <w:p w14:paraId="7D4742B2"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Duplex, Waveform </w:t>
            </w:r>
          </w:p>
        </w:tc>
        <w:tc>
          <w:tcPr>
            <w:tcW w:w="5770" w:type="dxa"/>
            <w:shd w:val="clear" w:color="auto" w:fill="auto"/>
            <w:tcMar>
              <w:top w:w="72" w:type="dxa"/>
              <w:left w:w="144" w:type="dxa"/>
              <w:bottom w:w="72" w:type="dxa"/>
              <w:right w:w="144" w:type="dxa"/>
            </w:tcMar>
            <w:hideMark/>
          </w:tcPr>
          <w:p w14:paraId="31D6AE10" w14:textId="2CA6F270" w:rsidR="00F720F7" w:rsidRPr="00C54EEC" w:rsidRDefault="00F720F7" w:rsidP="00F720F7">
            <w:pPr>
              <w:spacing w:line="240" w:lineRule="atLeast"/>
              <w:contextualSpacing/>
              <w:rPr>
                <w:color w:val="000000" w:themeColor="text1"/>
              </w:rPr>
            </w:pPr>
            <w:r w:rsidRPr="00C54EEC">
              <w:rPr>
                <w:color w:val="000000" w:themeColor="text1"/>
              </w:rPr>
              <w:t xml:space="preserve">FDD, OFDM </w:t>
            </w:r>
          </w:p>
        </w:tc>
      </w:tr>
      <w:tr w:rsidR="00C54EEC" w:rsidRPr="00C54EEC" w14:paraId="4812EF91" w14:textId="77777777" w:rsidTr="00661AE5">
        <w:tc>
          <w:tcPr>
            <w:tcW w:w="3505" w:type="dxa"/>
            <w:gridSpan w:val="2"/>
            <w:shd w:val="clear" w:color="auto" w:fill="auto"/>
            <w:tcMar>
              <w:top w:w="72" w:type="dxa"/>
              <w:left w:w="144" w:type="dxa"/>
              <w:bottom w:w="72" w:type="dxa"/>
              <w:right w:w="144" w:type="dxa"/>
            </w:tcMar>
            <w:hideMark/>
          </w:tcPr>
          <w:p w14:paraId="209C0C8E"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Multiple access </w:t>
            </w:r>
          </w:p>
        </w:tc>
        <w:tc>
          <w:tcPr>
            <w:tcW w:w="5770" w:type="dxa"/>
            <w:shd w:val="clear" w:color="auto" w:fill="auto"/>
            <w:tcMar>
              <w:top w:w="72" w:type="dxa"/>
              <w:left w:w="144" w:type="dxa"/>
              <w:bottom w:w="72" w:type="dxa"/>
              <w:right w:w="144" w:type="dxa"/>
            </w:tcMar>
            <w:hideMark/>
          </w:tcPr>
          <w:p w14:paraId="1D9A6B4B"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OFDMA </w:t>
            </w:r>
          </w:p>
        </w:tc>
      </w:tr>
      <w:tr w:rsidR="00C54EEC" w:rsidRPr="00C54EEC" w14:paraId="35E8DFA2" w14:textId="77777777" w:rsidTr="00661AE5">
        <w:tc>
          <w:tcPr>
            <w:tcW w:w="3505" w:type="dxa"/>
            <w:gridSpan w:val="2"/>
            <w:shd w:val="clear" w:color="auto" w:fill="auto"/>
            <w:tcMar>
              <w:top w:w="72" w:type="dxa"/>
              <w:left w:w="144" w:type="dxa"/>
              <w:bottom w:w="72" w:type="dxa"/>
              <w:right w:w="144" w:type="dxa"/>
            </w:tcMar>
          </w:tcPr>
          <w:p w14:paraId="197D66EB"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Scenario</w:t>
            </w:r>
          </w:p>
        </w:tc>
        <w:tc>
          <w:tcPr>
            <w:tcW w:w="5770" w:type="dxa"/>
            <w:shd w:val="clear" w:color="auto" w:fill="auto"/>
            <w:tcMar>
              <w:top w:w="72" w:type="dxa"/>
              <w:left w:w="144" w:type="dxa"/>
              <w:bottom w:w="72" w:type="dxa"/>
              <w:right w:w="144" w:type="dxa"/>
            </w:tcMar>
          </w:tcPr>
          <w:p w14:paraId="4BFFF864" w14:textId="35D33372" w:rsidR="00F720F7" w:rsidRPr="00C54EEC" w:rsidRDefault="00F720F7" w:rsidP="00F720F7">
            <w:pPr>
              <w:spacing w:line="240" w:lineRule="atLeast"/>
              <w:contextualSpacing/>
              <w:rPr>
                <w:snapToGrid w:val="0"/>
                <w:color w:val="000000" w:themeColor="text1"/>
              </w:rPr>
            </w:pPr>
            <w:r w:rsidRPr="00C54EEC">
              <w:rPr>
                <w:snapToGrid w:val="0"/>
                <w:color w:val="000000" w:themeColor="text1"/>
              </w:rPr>
              <w:t>Dense Urban (Macro only)</w:t>
            </w:r>
          </w:p>
        </w:tc>
      </w:tr>
      <w:tr w:rsidR="00C54EEC" w:rsidRPr="00C54EEC" w14:paraId="2F67B31B" w14:textId="77777777" w:rsidTr="00661AE5">
        <w:tc>
          <w:tcPr>
            <w:tcW w:w="3505" w:type="dxa"/>
            <w:gridSpan w:val="2"/>
            <w:shd w:val="clear" w:color="auto" w:fill="auto"/>
            <w:tcMar>
              <w:top w:w="72" w:type="dxa"/>
              <w:left w:w="144" w:type="dxa"/>
              <w:bottom w:w="72" w:type="dxa"/>
              <w:right w:w="144" w:type="dxa"/>
            </w:tcMar>
          </w:tcPr>
          <w:p w14:paraId="41D81262"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lastRenderedPageBreak/>
              <w:t>Frequency Range</w:t>
            </w:r>
          </w:p>
        </w:tc>
        <w:tc>
          <w:tcPr>
            <w:tcW w:w="5770" w:type="dxa"/>
            <w:shd w:val="clear" w:color="auto" w:fill="auto"/>
            <w:tcMar>
              <w:top w:w="72" w:type="dxa"/>
              <w:left w:w="144" w:type="dxa"/>
              <w:bottom w:w="72" w:type="dxa"/>
              <w:right w:w="144" w:type="dxa"/>
            </w:tcMar>
          </w:tcPr>
          <w:p w14:paraId="19460CD9" w14:textId="4DBABEA3" w:rsidR="00F720F7" w:rsidRPr="00C54EEC" w:rsidRDefault="00D803FB" w:rsidP="00191F88">
            <w:pPr>
              <w:spacing w:line="240" w:lineRule="atLeast"/>
              <w:contextualSpacing/>
              <w:rPr>
                <w:snapToGrid w:val="0"/>
                <w:color w:val="000000" w:themeColor="text1"/>
              </w:rPr>
            </w:pPr>
            <w:r>
              <w:rPr>
                <w:snapToGrid w:val="0"/>
                <w:color w:val="000000" w:themeColor="text1"/>
              </w:rPr>
              <w:t xml:space="preserve">FR1, 4GHz, </w:t>
            </w:r>
            <w:r w:rsidR="00D75681">
              <w:rPr>
                <w:snapToGrid w:val="0"/>
                <w:color w:val="000000" w:themeColor="text1"/>
              </w:rPr>
              <w:t xml:space="preserve">20 MHz BW </w:t>
            </w:r>
          </w:p>
        </w:tc>
      </w:tr>
      <w:tr w:rsidR="00C54EEC" w:rsidRPr="00C54EEC" w14:paraId="6BB29C7A" w14:textId="77777777" w:rsidTr="00661AE5">
        <w:tc>
          <w:tcPr>
            <w:tcW w:w="3505" w:type="dxa"/>
            <w:gridSpan w:val="2"/>
            <w:shd w:val="clear" w:color="auto" w:fill="auto"/>
            <w:tcMar>
              <w:top w:w="72" w:type="dxa"/>
              <w:left w:w="144" w:type="dxa"/>
              <w:bottom w:w="72" w:type="dxa"/>
              <w:right w:w="144" w:type="dxa"/>
            </w:tcMar>
          </w:tcPr>
          <w:p w14:paraId="384ED738"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Inter-BS distance</w:t>
            </w:r>
          </w:p>
        </w:tc>
        <w:tc>
          <w:tcPr>
            <w:tcW w:w="5770" w:type="dxa"/>
            <w:shd w:val="clear" w:color="auto" w:fill="auto"/>
            <w:tcMar>
              <w:top w:w="72" w:type="dxa"/>
              <w:left w:w="144" w:type="dxa"/>
              <w:bottom w:w="72" w:type="dxa"/>
              <w:right w:w="144" w:type="dxa"/>
            </w:tcMar>
          </w:tcPr>
          <w:p w14:paraId="43A352F7" w14:textId="77777777" w:rsidR="00F720F7" w:rsidRPr="00C54EEC" w:rsidRDefault="00F720F7" w:rsidP="003803FB">
            <w:pPr>
              <w:spacing w:line="240" w:lineRule="atLeast"/>
              <w:contextualSpacing/>
              <w:rPr>
                <w:b/>
                <w:snapToGrid w:val="0"/>
                <w:color w:val="000000" w:themeColor="text1"/>
              </w:rPr>
            </w:pPr>
            <w:r w:rsidRPr="00C54EEC">
              <w:rPr>
                <w:snapToGrid w:val="0"/>
                <w:color w:val="000000" w:themeColor="text1"/>
              </w:rPr>
              <w:t xml:space="preserve">200m </w:t>
            </w:r>
          </w:p>
        </w:tc>
      </w:tr>
      <w:tr w:rsidR="00C54EEC" w:rsidRPr="00C54EEC" w14:paraId="10D1F330" w14:textId="77777777" w:rsidTr="00661AE5">
        <w:tc>
          <w:tcPr>
            <w:tcW w:w="3505" w:type="dxa"/>
            <w:gridSpan w:val="2"/>
            <w:shd w:val="clear" w:color="auto" w:fill="auto"/>
            <w:tcMar>
              <w:top w:w="72" w:type="dxa"/>
              <w:left w:w="144" w:type="dxa"/>
              <w:bottom w:w="72" w:type="dxa"/>
              <w:right w:w="144" w:type="dxa"/>
            </w:tcMar>
          </w:tcPr>
          <w:p w14:paraId="3E29F0DA"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Channel model</w:t>
            </w:r>
          </w:p>
        </w:tc>
        <w:tc>
          <w:tcPr>
            <w:tcW w:w="5770" w:type="dxa"/>
            <w:shd w:val="clear" w:color="auto" w:fill="auto"/>
            <w:tcMar>
              <w:top w:w="72" w:type="dxa"/>
              <w:left w:w="144" w:type="dxa"/>
              <w:bottom w:w="72" w:type="dxa"/>
              <w:right w:w="144" w:type="dxa"/>
            </w:tcMar>
          </w:tcPr>
          <w:p w14:paraId="6A09B0D6" w14:textId="77777777"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 xml:space="preserve">According to the TR 38.901 </w:t>
            </w:r>
          </w:p>
        </w:tc>
      </w:tr>
      <w:tr w:rsidR="00C54EEC" w:rsidRPr="00C54EEC" w14:paraId="15ABFA74" w14:textId="77777777" w:rsidTr="00661AE5">
        <w:tc>
          <w:tcPr>
            <w:tcW w:w="3505" w:type="dxa"/>
            <w:gridSpan w:val="2"/>
            <w:shd w:val="clear" w:color="auto" w:fill="auto"/>
            <w:tcMar>
              <w:top w:w="72" w:type="dxa"/>
              <w:left w:w="144" w:type="dxa"/>
              <w:bottom w:w="72" w:type="dxa"/>
              <w:right w:w="144" w:type="dxa"/>
            </w:tcMar>
          </w:tcPr>
          <w:p w14:paraId="616B2C10"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Antenna setup and port layouts</w:t>
            </w:r>
            <w:r w:rsidRPr="00C54EEC">
              <w:rPr>
                <w:color w:val="000000" w:themeColor="text1"/>
              </w:rPr>
              <w:t xml:space="preserve"> at gNB</w:t>
            </w:r>
          </w:p>
        </w:tc>
        <w:tc>
          <w:tcPr>
            <w:tcW w:w="5770" w:type="dxa"/>
            <w:shd w:val="clear" w:color="auto" w:fill="auto"/>
            <w:tcMar>
              <w:top w:w="72" w:type="dxa"/>
              <w:left w:w="144" w:type="dxa"/>
              <w:bottom w:w="72" w:type="dxa"/>
              <w:right w:w="144" w:type="dxa"/>
            </w:tcMar>
          </w:tcPr>
          <w:p w14:paraId="36FFFD7A" w14:textId="5965CBBA" w:rsidR="00F720F7" w:rsidRPr="00882864" w:rsidRDefault="00F720F7" w:rsidP="00882864">
            <w:pPr>
              <w:autoSpaceDE w:val="0"/>
              <w:autoSpaceDN w:val="0"/>
              <w:adjustRightInd w:val="0"/>
              <w:snapToGrid w:val="0"/>
              <w:spacing w:before="0" w:after="0" w:line="240" w:lineRule="atLeast"/>
              <w:contextualSpacing/>
              <w:rPr>
                <w:snapToGrid w:val="0"/>
                <w:color w:val="000000" w:themeColor="text1"/>
              </w:rPr>
            </w:pPr>
            <w:r w:rsidRPr="00882864">
              <w:rPr>
                <w:snapToGrid w:val="0"/>
                <w:color w:val="000000" w:themeColor="text1"/>
              </w:rPr>
              <w:t xml:space="preserve">16 ports: </w:t>
            </w:r>
            <w:r w:rsidR="00882864" w:rsidRPr="00882864">
              <w:rPr>
                <w:color w:val="000000"/>
                <w:kern w:val="24"/>
                <w:szCs w:val="18"/>
                <w:lang w:val="sv-SE"/>
              </w:rPr>
              <w:t>(M, N, P, M</w:t>
            </w:r>
            <w:r w:rsidR="00882864" w:rsidRPr="00882864">
              <w:rPr>
                <w:color w:val="000000"/>
                <w:kern w:val="24"/>
                <w:szCs w:val="18"/>
                <w:vertAlign w:val="subscript"/>
                <w:lang w:val="sv-SE"/>
              </w:rPr>
              <w:t>g</w:t>
            </w:r>
            <w:r w:rsidR="00882864" w:rsidRPr="00882864">
              <w:rPr>
                <w:color w:val="000000"/>
                <w:kern w:val="24"/>
                <w:szCs w:val="18"/>
                <w:lang w:val="sv-SE"/>
              </w:rPr>
              <w:t>, N</w:t>
            </w:r>
            <w:r w:rsidR="00882864" w:rsidRPr="00882864">
              <w:rPr>
                <w:color w:val="000000"/>
                <w:kern w:val="24"/>
                <w:szCs w:val="18"/>
                <w:vertAlign w:val="subscript"/>
                <w:lang w:val="sv-SE"/>
              </w:rPr>
              <w:t xml:space="preserve">g, </w:t>
            </w:r>
            <w:r w:rsidR="00882864" w:rsidRPr="00882864">
              <w:rPr>
                <w:color w:val="000000"/>
                <w:kern w:val="24"/>
                <w:szCs w:val="18"/>
                <w:lang w:val="sv-SE"/>
              </w:rPr>
              <w:t>M</w:t>
            </w:r>
            <w:r w:rsidR="00882864" w:rsidRPr="00882864">
              <w:rPr>
                <w:color w:val="000000"/>
                <w:kern w:val="24"/>
                <w:szCs w:val="18"/>
                <w:vertAlign w:val="subscript"/>
                <w:lang w:val="sv-SE"/>
              </w:rPr>
              <w:t>p</w:t>
            </w:r>
            <w:r w:rsidR="00882864" w:rsidRPr="00882864">
              <w:rPr>
                <w:color w:val="000000"/>
                <w:kern w:val="24"/>
                <w:szCs w:val="18"/>
                <w:lang w:val="sv-SE"/>
              </w:rPr>
              <w:t>, N</w:t>
            </w:r>
            <w:r w:rsidR="00882864" w:rsidRPr="00882864">
              <w:rPr>
                <w:color w:val="000000"/>
                <w:kern w:val="24"/>
                <w:szCs w:val="18"/>
                <w:vertAlign w:val="subscript"/>
                <w:lang w:val="sv-SE"/>
              </w:rPr>
              <w:t>p</w:t>
            </w:r>
            <w:r w:rsidR="00882864" w:rsidRPr="00882864">
              <w:rPr>
                <w:color w:val="000000"/>
                <w:kern w:val="24"/>
                <w:szCs w:val="18"/>
                <w:lang w:val="sv-SE"/>
              </w:rPr>
              <w:t xml:space="preserve">) = </w:t>
            </w:r>
            <w:r w:rsidRPr="00882864">
              <w:rPr>
                <w:snapToGrid w:val="0"/>
                <w:color w:val="000000" w:themeColor="text1"/>
              </w:rPr>
              <w:t>(8,4,2,1,1,2,4), (dH,dV) = (0.5, 0.8)λ</w:t>
            </w:r>
          </w:p>
        </w:tc>
      </w:tr>
      <w:tr w:rsidR="00C54EEC" w:rsidRPr="00C54EEC" w14:paraId="37109620" w14:textId="77777777" w:rsidTr="00661AE5">
        <w:tc>
          <w:tcPr>
            <w:tcW w:w="3505" w:type="dxa"/>
            <w:gridSpan w:val="2"/>
            <w:shd w:val="clear" w:color="auto" w:fill="auto"/>
            <w:tcMar>
              <w:top w:w="72" w:type="dxa"/>
              <w:left w:w="144" w:type="dxa"/>
              <w:bottom w:w="72" w:type="dxa"/>
              <w:right w:w="144" w:type="dxa"/>
            </w:tcMar>
          </w:tcPr>
          <w:p w14:paraId="01B3F269"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Antenna setup and port layouts</w:t>
            </w:r>
            <w:r w:rsidRPr="00C54EEC">
              <w:rPr>
                <w:color w:val="000000" w:themeColor="text1"/>
              </w:rPr>
              <w:t xml:space="preserve"> at UE</w:t>
            </w:r>
          </w:p>
        </w:tc>
        <w:tc>
          <w:tcPr>
            <w:tcW w:w="5770" w:type="dxa"/>
            <w:shd w:val="clear" w:color="auto" w:fill="auto"/>
            <w:tcMar>
              <w:top w:w="72" w:type="dxa"/>
              <w:left w:w="144" w:type="dxa"/>
              <w:bottom w:w="72" w:type="dxa"/>
              <w:right w:w="144" w:type="dxa"/>
            </w:tcMar>
          </w:tcPr>
          <w:p w14:paraId="15CB65E4" w14:textId="615E345A"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 xml:space="preserve">2RX: </w:t>
            </w:r>
            <w:r w:rsidR="00882864" w:rsidRPr="00393D32">
              <w:rPr>
                <w:color w:val="000000"/>
                <w:kern w:val="24"/>
                <w:szCs w:val="18"/>
                <w:lang w:val="sv-SE"/>
              </w:rPr>
              <w:t>(M, N, P, M</w:t>
            </w:r>
            <w:r w:rsidR="00882864" w:rsidRPr="00393D32">
              <w:rPr>
                <w:color w:val="000000"/>
                <w:kern w:val="24"/>
                <w:szCs w:val="18"/>
                <w:vertAlign w:val="subscript"/>
                <w:lang w:val="sv-SE"/>
              </w:rPr>
              <w:t>g</w:t>
            </w:r>
            <w:r w:rsidR="00882864" w:rsidRPr="00393D32">
              <w:rPr>
                <w:color w:val="000000"/>
                <w:kern w:val="24"/>
                <w:szCs w:val="18"/>
                <w:lang w:val="sv-SE"/>
              </w:rPr>
              <w:t>, N</w:t>
            </w:r>
            <w:r w:rsidR="00882864" w:rsidRPr="00393D32">
              <w:rPr>
                <w:color w:val="000000"/>
                <w:kern w:val="24"/>
                <w:szCs w:val="18"/>
                <w:vertAlign w:val="subscript"/>
                <w:lang w:val="sv-SE"/>
              </w:rPr>
              <w:t xml:space="preserve">g, </w:t>
            </w:r>
            <w:r w:rsidR="00882864" w:rsidRPr="00393D32">
              <w:rPr>
                <w:color w:val="000000"/>
                <w:kern w:val="24"/>
                <w:szCs w:val="18"/>
                <w:lang w:val="sv-SE"/>
              </w:rPr>
              <w:t>M</w:t>
            </w:r>
            <w:r w:rsidR="00882864" w:rsidRPr="00393D32">
              <w:rPr>
                <w:color w:val="000000"/>
                <w:kern w:val="24"/>
                <w:szCs w:val="18"/>
                <w:vertAlign w:val="subscript"/>
                <w:lang w:val="sv-SE"/>
              </w:rPr>
              <w:t>p</w:t>
            </w:r>
            <w:r w:rsidR="00882864" w:rsidRPr="00393D32">
              <w:rPr>
                <w:color w:val="000000"/>
                <w:kern w:val="24"/>
                <w:szCs w:val="18"/>
                <w:lang w:val="sv-SE"/>
              </w:rPr>
              <w:t>, N</w:t>
            </w:r>
            <w:r w:rsidR="00882864" w:rsidRPr="00393D32">
              <w:rPr>
                <w:color w:val="000000"/>
                <w:kern w:val="24"/>
                <w:szCs w:val="18"/>
                <w:vertAlign w:val="subscript"/>
                <w:lang w:val="sv-SE"/>
              </w:rPr>
              <w:t>p</w:t>
            </w:r>
            <w:r w:rsidR="00882864" w:rsidRPr="00393D32">
              <w:rPr>
                <w:color w:val="000000"/>
                <w:kern w:val="24"/>
                <w:szCs w:val="18"/>
                <w:lang w:val="sv-SE"/>
              </w:rPr>
              <w:t xml:space="preserve">) </w:t>
            </w:r>
            <w:r w:rsidR="00882864">
              <w:rPr>
                <w:color w:val="000000"/>
                <w:kern w:val="24"/>
                <w:szCs w:val="18"/>
                <w:lang w:val="sv-SE"/>
              </w:rPr>
              <w:t xml:space="preserve">= </w:t>
            </w:r>
            <w:r w:rsidRPr="00C54EEC">
              <w:rPr>
                <w:snapToGrid w:val="0"/>
                <w:color w:val="000000" w:themeColor="text1"/>
              </w:rPr>
              <w:t xml:space="preserve">(1,1,2,1,1,1,1), (dH,dV) = (0.5, 0.5)λ </w:t>
            </w:r>
          </w:p>
        </w:tc>
      </w:tr>
      <w:tr w:rsidR="00C54EEC" w:rsidRPr="00C54EEC" w14:paraId="4ADF7A93" w14:textId="77777777" w:rsidTr="00661AE5">
        <w:tc>
          <w:tcPr>
            <w:tcW w:w="3505" w:type="dxa"/>
            <w:gridSpan w:val="2"/>
            <w:shd w:val="clear" w:color="auto" w:fill="auto"/>
            <w:tcMar>
              <w:top w:w="72" w:type="dxa"/>
              <w:left w:w="144" w:type="dxa"/>
              <w:bottom w:w="72" w:type="dxa"/>
              <w:right w:w="144" w:type="dxa"/>
            </w:tcMar>
          </w:tcPr>
          <w:p w14:paraId="125C093E"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 xml:space="preserve">BS </w:t>
            </w:r>
            <w:r w:rsidRPr="00C54EEC">
              <w:rPr>
                <w:color w:val="000000" w:themeColor="text1"/>
              </w:rPr>
              <w:t xml:space="preserve">Tx power </w:t>
            </w:r>
          </w:p>
        </w:tc>
        <w:tc>
          <w:tcPr>
            <w:tcW w:w="5770" w:type="dxa"/>
            <w:shd w:val="clear" w:color="auto" w:fill="auto"/>
            <w:tcMar>
              <w:top w:w="72" w:type="dxa"/>
              <w:left w:w="144" w:type="dxa"/>
              <w:bottom w:w="72" w:type="dxa"/>
              <w:right w:w="144" w:type="dxa"/>
            </w:tcMar>
          </w:tcPr>
          <w:p w14:paraId="6FDB4B2A" w14:textId="77777777"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41 dBm</w:t>
            </w:r>
          </w:p>
        </w:tc>
      </w:tr>
      <w:tr w:rsidR="00C54EEC" w:rsidRPr="00C54EEC" w14:paraId="4B0D1EF5" w14:textId="77777777" w:rsidTr="00661AE5">
        <w:tc>
          <w:tcPr>
            <w:tcW w:w="3505" w:type="dxa"/>
            <w:gridSpan w:val="2"/>
            <w:shd w:val="clear" w:color="auto" w:fill="auto"/>
            <w:tcMar>
              <w:top w:w="72" w:type="dxa"/>
              <w:left w:w="144" w:type="dxa"/>
              <w:bottom w:w="72" w:type="dxa"/>
              <w:right w:w="144" w:type="dxa"/>
            </w:tcMar>
          </w:tcPr>
          <w:p w14:paraId="7A6E3E07"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BS antenna height </w:t>
            </w:r>
          </w:p>
        </w:tc>
        <w:tc>
          <w:tcPr>
            <w:tcW w:w="5770" w:type="dxa"/>
            <w:shd w:val="clear" w:color="auto" w:fill="auto"/>
            <w:tcMar>
              <w:top w:w="72" w:type="dxa"/>
              <w:left w:w="144" w:type="dxa"/>
              <w:bottom w:w="72" w:type="dxa"/>
              <w:right w:w="144" w:type="dxa"/>
            </w:tcMar>
          </w:tcPr>
          <w:p w14:paraId="724E9092" w14:textId="77777777"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 xml:space="preserve">25m </w:t>
            </w:r>
          </w:p>
        </w:tc>
      </w:tr>
      <w:tr w:rsidR="00C54EEC" w:rsidRPr="00C54EEC" w14:paraId="638B9A3A" w14:textId="77777777" w:rsidTr="00661AE5">
        <w:tc>
          <w:tcPr>
            <w:tcW w:w="3505" w:type="dxa"/>
            <w:gridSpan w:val="2"/>
            <w:shd w:val="clear" w:color="auto" w:fill="auto"/>
            <w:tcMar>
              <w:top w:w="72" w:type="dxa"/>
              <w:left w:w="144" w:type="dxa"/>
              <w:bottom w:w="72" w:type="dxa"/>
              <w:right w:w="144" w:type="dxa"/>
            </w:tcMar>
          </w:tcPr>
          <w:p w14:paraId="516988D3" w14:textId="77777777" w:rsidR="00F720F7" w:rsidRPr="00C54EEC" w:rsidRDefault="00F720F7" w:rsidP="003803FB">
            <w:pPr>
              <w:spacing w:line="240" w:lineRule="atLeast"/>
              <w:contextualSpacing/>
              <w:rPr>
                <w:color w:val="000000" w:themeColor="text1"/>
              </w:rPr>
            </w:pPr>
            <w:r w:rsidRPr="00C54EEC">
              <w:rPr>
                <w:color w:val="000000" w:themeColor="text1"/>
              </w:rPr>
              <w:t>UE antenna height &amp; gain</w:t>
            </w:r>
          </w:p>
        </w:tc>
        <w:tc>
          <w:tcPr>
            <w:tcW w:w="5770" w:type="dxa"/>
            <w:shd w:val="clear" w:color="auto" w:fill="auto"/>
            <w:tcMar>
              <w:top w:w="72" w:type="dxa"/>
              <w:left w:w="144" w:type="dxa"/>
              <w:bottom w:w="72" w:type="dxa"/>
              <w:right w:w="144" w:type="dxa"/>
            </w:tcMar>
          </w:tcPr>
          <w:p w14:paraId="58B2EF1A" w14:textId="77777777"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 xml:space="preserve">Follow TR36.873 </w:t>
            </w:r>
          </w:p>
        </w:tc>
      </w:tr>
      <w:tr w:rsidR="00C54EEC" w:rsidRPr="00C54EEC" w14:paraId="2DF45498" w14:textId="77777777" w:rsidTr="00661AE5">
        <w:tc>
          <w:tcPr>
            <w:tcW w:w="3505" w:type="dxa"/>
            <w:gridSpan w:val="2"/>
            <w:shd w:val="clear" w:color="auto" w:fill="auto"/>
            <w:tcMar>
              <w:top w:w="72" w:type="dxa"/>
              <w:left w:w="144" w:type="dxa"/>
              <w:bottom w:w="72" w:type="dxa"/>
              <w:right w:w="144" w:type="dxa"/>
            </w:tcMar>
          </w:tcPr>
          <w:p w14:paraId="7DA87E7B" w14:textId="77777777" w:rsidR="00F720F7" w:rsidRPr="00C54EEC" w:rsidRDefault="00F720F7" w:rsidP="003803FB">
            <w:pPr>
              <w:spacing w:line="240" w:lineRule="atLeast"/>
              <w:contextualSpacing/>
              <w:rPr>
                <w:color w:val="000000" w:themeColor="text1"/>
              </w:rPr>
            </w:pPr>
            <w:r w:rsidRPr="00C54EEC">
              <w:rPr>
                <w:color w:val="000000" w:themeColor="text1"/>
              </w:rPr>
              <w:t>UE receiver noise figure</w:t>
            </w:r>
          </w:p>
        </w:tc>
        <w:tc>
          <w:tcPr>
            <w:tcW w:w="5770" w:type="dxa"/>
            <w:shd w:val="clear" w:color="auto" w:fill="auto"/>
            <w:tcMar>
              <w:top w:w="72" w:type="dxa"/>
              <w:left w:w="144" w:type="dxa"/>
              <w:bottom w:w="72" w:type="dxa"/>
              <w:right w:w="144" w:type="dxa"/>
            </w:tcMar>
          </w:tcPr>
          <w:p w14:paraId="4409259A" w14:textId="77777777"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9dB</w:t>
            </w:r>
          </w:p>
        </w:tc>
      </w:tr>
      <w:tr w:rsidR="00C54EEC" w:rsidRPr="00C54EEC" w14:paraId="712081F2" w14:textId="77777777" w:rsidTr="00661AE5">
        <w:tc>
          <w:tcPr>
            <w:tcW w:w="3505" w:type="dxa"/>
            <w:gridSpan w:val="2"/>
            <w:shd w:val="clear" w:color="auto" w:fill="auto"/>
            <w:tcMar>
              <w:top w:w="72" w:type="dxa"/>
              <w:left w:w="144" w:type="dxa"/>
              <w:bottom w:w="72" w:type="dxa"/>
              <w:right w:w="144" w:type="dxa"/>
            </w:tcMar>
            <w:hideMark/>
          </w:tcPr>
          <w:p w14:paraId="115E2848"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Modulation </w:t>
            </w:r>
          </w:p>
        </w:tc>
        <w:tc>
          <w:tcPr>
            <w:tcW w:w="5770" w:type="dxa"/>
            <w:shd w:val="clear" w:color="auto" w:fill="auto"/>
            <w:tcMar>
              <w:top w:w="72" w:type="dxa"/>
              <w:left w:w="144" w:type="dxa"/>
              <w:bottom w:w="72" w:type="dxa"/>
              <w:right w:w="144" w:type="dxa"/>
            </w:tcMar>
            <w:hideMark/>
          </w:tcPr>
          <w:p w14:paraId="643C1C8F"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Up to 256QAM </w:t>
            </w:r>
          </w:p>
        </w:tc>
      </w:tr>
      <w:tr w:rsidR="00C54EEC" w:rsidRPr="00C54EEC" w14:paraId="2BAE873F" w14:textId="77777777" w:rsidTr="00661AE5">
        <w:tc>
          <w:tcPr>
            <w:tcW w:w="3505" w:type="dxa"/>
            <w:gridSpan w:val="2"/>
            <w:shd w:val="clear" w:color="auto" w:fill="auto"/>
            <w:tcMar>
              <w:top w:w="72" w:type="dxa"/>
              <w:left w:w="144" w:type="dxa"/>
              <w:bottom w:w="72" w:type="dxa"/>
              <w:right w:w="144" w:type="dxa"/>
            </w:tcMar>
            <w:hideMark/>
          </w:tcPr>
          <w:p w14:paraId="0726259E"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Coding on PDSCH </w:t>
            </w:r>
          </w:p>
        </w:tc>
        <w:tc>
          <w:tcPr>
            <w:tcW w:w="5770" w:type="dxa"/>
            <w:shd w:val="clear" w:color="auto" w:fill="auto"/>
            <w:tcMar>
              <w:top w:w="72" w:type="dxa"/>
              <w:left w:w="144" w:type="dxa"/>
              <w:bottom w:w="72" w:type="dxa"/>
              <w:right w:w="144" w:type="dxa"/>
            </w:tcMar>
            <w:hideMark/>
          </w:tcPr>
          <w:p w14:paraId="5D7DC5E2" w14:textId="77777777" w:rsidR="00F720F7" w:rsidRPr="00C54EEC" w:rsidRDefault="00F720F7" w:rsidP="003803FB">
            <w:pPr>
              <w:spacing w:line="240" w:lineRule="atLeast"/>
              <w:contextualSpacing/>
              <w:rPr>
                <w:color w:val="000000" w:themeColor="text1"/>
              </w:rPr>
            </w:pPr>
            <w:r w:rsidRPr="00C54EEC">
              <w:rPr>
                <w:color w:val="000000" w:themeColor="text1"/>
              </w:rPr>
              <w:t>LDPC</w:t>
            </w:r>
          </w:p>
          <w:p w14:paraId="3D1D64BD" w14:textId="77777777" w:rsidR="00F720F7" w:rsidRPr="00C54EEC" w:rsidRDefault="00F720F7" w:rsidP="003803FB">
            <w:pPr>
              <w:spacing w:line="240" w:lineRule="atLeast"/>
              <w:contextualSpacing/>
              <w:rPr>
                <w:color w:val="000000" w:themeColor="text1"/>
                <w:lang w:eastAsia="zh-CN"/>
              </w:rPr>
            </w:pPr>
            <w:r w:rsidRPr="00C54EEC">
              <w:rPr>
                <w:color w:val="000000" w:themeColor="text1"/>
              </w:rPr>
              <w:t xml:space="preserve">Max code-block size=8448bit </w:t>
            </w:r>
          </w:p>
        </w:tc>
      </w:tr>
      <w:tr w:rsidR="00C54EEC" w:rsidRPr="00C54EEC" w14:paraId="240A6E69" w14:textId="77777777" w:rsidTr="00661AE5">
        <w:tc>
          <w:tcPr>
            <w:tcW w:w="1300" w:type="dxa"/>
            <w:vMerge w:val="restart"/>
            <w:shd w:val="clear" w:color="auto" w:fill="auto"/>
            <w:tcMar>
              <w:top w:w="72" w:type="dxa"/>
              <w:left w:w="144" w:type="dxa"/>
              <w:bottom w:w="72" w:type="dxa"/>
              <w:right w:w="144" w:type="dxa"/>
            </w:tcMar>
            <w:hideMark/>
          </w:tcPr>
          <w:p w14:paraId="61873488" w14:textId="77777777" w:rsidR="00F720F7" w:rsidRPr="00C54EEC" w:rsidRDefault="00F720F7" w:rsidP="003803FB">
            <w:pPr>
              <w:spacing w:line="240" w:lineRule="atLeast"/>
              <w:contextualSpacing/>
              <w:rPr>
                <w:color w:val="000000" w:themeColor="text1"/>
              </w:rPr>
            </w:pPr>
            <w:r w:rsidRPr="00C54EEC">
              <w:rPr>
                <w:color w:val="000000" w:themeColor="text1"/>
              </w:rPr>
              <w:t>Numerology</w:t>
            </w:r>
          </w:p>
        </w:tc>
        <w:tc>
          <w:tcPr>
            <w:tcW w:w="2205" w:type="dxa"/>
            <w:shd w:val="clear" w:color="auto" w:fill="auto"/>
          </w:tcPr>
          <w:p w14:paraId="1AF72B89" w14:textId="77777777" w:rsidR="00F720F7" w:rsidRPr="00C54EEC" w:rsidRDefault="00F720F7" w:rsidP="003803FB">
            <w:pPr>
              <w:spacing w:line="240" w:lineRule="atLeast"/>
              <w:ind w:leftChars="54" w:left="108"/>
              <w:contextualSpacing/>
              <w:rPr>
                <w:color w:val="000000" w:themeColor="text1"/>
              </w:rPr>
            </w:pPr>
            <w:r w:rsidRPr="00C54EEC">
              <w:rPr>
                <w:color w:val="000000" w:themeColor="text1"/>
              </w:rPr>
              <w:t xml:space="preserve">Slot/non-slot </w:t>
            </w:r>
          </w:p>
        </w:tc>
        <w:tc>
          <w:tcPr>
            <w:tcW w:w="5770" w:type="dxa"/>
            <w:shd w:val="clear" w:color="auto" w:fill="auto"/>
            <w:tcMar>
              <w:top w:w="72" w:type="dxa"/>
              <w:left w:w="144" w:type="dxa"/>
              <w:bottom w:w="72" w:type="dxa"/>
              <w:right w:w="144" w:type="dxa"/>
            </w:tcMar>
            <w:hideMark/>
          </w:tcPr>
          <w:p w14:paraId="174DF05A" w14:textId="77777777" w:rsidR="00F720F7" w:rsidRPr="00C54EEC" w:rsidRDefault="00F720F7" w:rsidP="003803FB">
            <w:pPr>
              <w:spacing w:line="240" w:lineRule="atLeast"/>
              <w:contextualSpacing/>
              <w:rPr>
                <w:color w:val="000000" w:themeColor="text1"/>
                <w:lang w:eastAsia="zh-CN"/>
              </w:rPr>
            </w:pPr>
            <w:r w:rsidRPr="00C54EEC">
              <w:rPr>
                <w:bCs/>
                <w:color w:val="000000" w:themeColor="text1"/>
              </w:rPr>
              <w:t xml:space="preserve">14 </w:t>
            </w:r>
            <w:r w:rsidRPr="00C54EEC">
              <w:rPr>
                <w:bCs/>
                <w:color w:val="000000" w:themeColor="text1"/>
                <w:lang w:eastAsia="zh-CN"/>
              </w:rPr>
              <w:t xml:space="preserve">OFDM symbol </w:t>
            </w:r>
            <w:r w:rsidRPr="00C54EEC">
              <w:rPr>
                <w:bCs/>
                <w:color w:val="000000" w:themeColor="text1"/>
              </w:rPr>
              <w:t>slot</w:t>
            </w:r>
          </w:p>
        </w:tc>
      </w:tr>
      <w:tr w:rsidR="00C54EEC" w:rsidRPr="00C54EEC" w14:paraId="605E5EBA" w14:textId="77777777" w:rsidTr="00661AE5">
        <w:tc>
          <w:tcPr>
            <w:tcW w:w="1300" w:type="dxa"/>
            <w:vMerge/>
            <w:shd w:val="clear" w:color="auto" w:fill="auto"/>
            <w:tcMar>
              <w:top w:w="72" w:type="dxa"/>
              <w:left w:w="144" w:type="dxa"/>
              <w:bottom w:w="72" w:type="dxa"/>
              <w:right w:w="144" w:type="dxa"/>
            </w:tcMar>
            <w:hideMark/>
          </w:tcPr>
          <w:p w14:paraId="3F3A7116" w14:textId="77777777" w:rsidR="00F720F7" w:rsidRPr="00C54EEC" w:rsidRDefault="00F720F7" w:rsidP="003803FB">
            <w:pPr>
              <w:spacing w:line="240" w:lineRule="atLeast"/>
              <w:contextualSpacing/>
              <w:rPr>
                <w:color w:val="000000" w:themeColor="text1"/>
              </w:rPr>
            </w:pPr>
          </w:p>
        </w:tc>
        <w:tc>
          <w:tcPr>
            <w:tcW w:w="2205" w:type="dxa"/>
            <w:shd w:val="clear" w:color="auto" w:fill="auto"/>
          </w:tcPr>
          <w:p w14:paraId="401122A6" w14:textId="77777777" w:rsidR="00F720F7" w:rsidRPr="00C54EEC" w:rsidRDefault="00F720F7" w:rsidP="003803FB">
            <w:pPr>
              <w:spacing w:line="240" w:lineRule="atLeast"/>
              <w:ind w:leftChars="54" w:left="108"/>
              <w:contextualSpacing/>
              <w:rPr>
                <w:color w:val="000000" w:themeColor="text1"/>
              </w:rPr>
            </w:pPr>
            <w:r w:rsidRPr="00C54EEC">
              <w:rPr>
                <w:color w:val="000000" w:themeColor="text1"/>
              </w:rPr>
              <w:t xml:space="preserve">SCS </w:t>
            </w:r>
          </w:p>
        </w:tc>
        <w:tc>
          <w:tcPr>
            <w:tcW w:w="5770" w:type="dxa"/>
            <w:shd w:val="clear" w:color="auto" w:fill="auto"/>
            <w:tcMar>
              <w:top w:w="72" w:type="dxa"/>
              <w:left w:w="144" w:type="dxa"/>
              <w:bottom w:w="72" w:type="dxa"/>
              <w:right w:w="144" w:type="dxa"/>
            </w:tcMar>
            <w:hideMark/>
          </w:tcPr>
          <w:p w14:paraId="6C6B02FC" w14:textId="77777777" w:rsidR="00F720F7" w:rsidRPr="00C54EEC" w:rsidRDefault="00F720F7" w:rsidP="003803FB">
            <w:pPr>
              <w:spacing w:line="240" w:lineRule="atLeast"/>
              <w:contextualSpacing/>
              <w:rPr>
                <w:bCs/>
                <w:color w:val="000000" w:themeColor="text1"/>
                <w:lang w:eastAsia="zh-CN"/>
              </w:rPr>
            </w:pPr>
            <w:r w:rsidRPr="00C54EEC">
              <w:rPr>
                <w:bCs/>
                <w:color w:val="000000" w:themeColor="text1"/>
              </w:rPr>
              <w:t>15kHz</w:t>
            </w:r>
            <w:r w:rsidRPr="00C54EEC">
              <w:rPr>
                <w:bCs/>
                <w:color w:val="000000" w:themeColor="text1"/>
                <w:lang w:eastAsia="zh-CN"/>
              </w:rPr>
              <w:t xml:space="preserve"> </w:t>
            </w:r>
          </w:p>
        </w:tc>
      </w:tr>
      <w:tr w:rsidR="00C54EEC" w:rsidRPr="00C54EEC" w14:paraId="4860664C" w14:textId="77777777" w:rsidTr="00661AE5">
        <w:tc>
          <w:tcPr>
            <w:tcW w:w="3505" w:type="dxa"/>
            <w:gridSpan w:val="2"/>
            <w:shd w:val="clear" w:color="auto" w:fill="auto"/>
            <w:tcMar>
              <w:top w:w="72" w:type="dxa"/>
              <w:left w:w="144" w:type="dxa"/>
              <w:bottom w:w="72" w:type="dxa"/>
              <w:right w:w="144" w:type="dxa"/>
            </w:tcMar>
            <w:hideMark/>
          </w:tcPr>
          <w:p w14:paraId="1F64F60A" w14:textId="77777777" w:rsidR="00F720F7" w:rsidRPr="00C54EEC" w:rsidRDefault="00F720F7" w:rsidP="003803FB">
            <w:pPr>
              <w:spacing w:line="240" w:lineRule="atLeast"/>
              <w:contextualSpacing/>
              <w:rPr>
                <w:color w:val="000000" w:themeColor="text1"/>
                <w:lang w:eastAsia="zh-CN"/>
              </w:rPr>
            </w:pPr>
            <w:r w:rsidRPr="00C54EEC">
              <w:rPr>
                <w:color w:val="000000" w:themeColor="text1"/>
                <w:lang w:eastAsia="zh-CN"/>
              </w:rPr>
              <w:t>N</w:t>
            </w:r>
            <w:r w:rsidRPr="00C54EEC">
              <w:rPr>
                <w:color w:val="000000" w:themeColor="text1"/>
              </w:rPr>
              <w:t xml:space="preserve">umber </w:t>
            </w:r>
            <w:r w:rsidRPr="00C54EEC">
              <w:rPr>
                <w:color w:val="000000" w:themeColor="text1"/>
                <w:lang w:eastAsia="zh-CN"/>
              </w:rPr>
              <w:t>of RBs</w:t>
            </w:r>
          </w:p>
        </w:tc>
        <w:tc>
          <w:tcPr>
            <w:tcW w:w="5770" w:type="dxa"/>
            <w:shd w:val="clear" w:color="auto" w:fill="auto"/>
            <w:tcMar>
              <w:top w:w="72" w:type="dxa"/>
              <w:left w:w="144" w:type="dxa"/>
              <w:bottom w:w="72" w:type="dxa"/>
              <w:right w:w="144" w:type="dxa"/>
            </w:tcMar>
            <w:hideMark/>
          </w:tcPr>
          <w:p w14:paraId="7F3FA9C2" w14:textId="23089811" w:rsidR="00F720F7" w:rsidRPr="00C54EEC" w:rsidRDefault="00F720F7" w:rsidP="003803FB">
            <w:pPr>
              <w:spacing w:line="240" w:lineRule="atLeast"/>
              <w:contextualSpacing/>
              <w:rPr>
                <w:color w:val="000000" w:themeColor="text1"/>
                <w:lang w:eastAsia="zh-CN"/>
              </w:rPr>
            </w:pPr>
            <w:r w:rsidRPr="00C54EEC">
              <w:rPr>
                <w:color w:val="000000" w:themeColor="text1"/>
              </w:rPr>
              <w:t>52</w:t>
            </w:r>
            <w:r w:rsidRPr="00C54EEC">
              <w:rPr>
                <w:color w:val="000000" w:themeColor="text1"/>
                <w:lang w:eastAsia="zh-CN"/>
              </w:rPr>
              <w:t xml:space="preserve"> for 15 kHz SCS</w:t>
            </w:r>
            <w:r w:rsidR="008959CA">
              <w:rPr>
                <w:color w:val="000000" w:themeColor="text1"/>
                <w:lang w:eastAsia="zh-CN"/>
              </w:rPr>
              <w:t xml:space="preserve"> </w:t>
            </w:r>
            <w:r w:rsidR="008959CA" w:rsidRPr="008959CA">
              <w:rPr>
                <w:color w:val="000000" w:themeColor="text1"/>
                <w:lang w:eastAsia="zh-CN"/>
              </w:rPr>
              <w:sym w:font="Wingdings" w:char="F0E0"/>
            </w:r>
            <w:r w:rsidR="008959CA">
              <w:rPr>
                <w:color w:val="000000" w:themeColor="text1"/>
                <w:lang w:eastAsia="zh-CN"/>
              </w:rPr>
              <w:t xml:space="preserve"> SB size = 4 and #SBs = 13</w:t>
            </w:r>
          </w:p>
        </w:tc>
      </w:tr>
      <w:tr w:rsidR="00C54EEC" w:rsidRPr="00C54EEC" w14:paraId="5B173CD9" w14:textId="77777777" w:rsidTr="00661AE5">
        <w:trPr>
          <w:trHeight w:val="211"/>
        </w:trPr>
        <w:tc>
          <w:tcPr>
            <w:tcW w:w="3505" w:type="dxa"/>
            <w:gridSpan w:val="2"/>
            <w:shd w:val="clear" w:color="auto" w:fill="auto"/>
            <w:tcMar>
              <w:top w:w="72" w:type="dxa"/>
              <w:left w:w="144" w:type="dxa"/>
              <w:bottom w:w="72" w:type="dxa"/>
              <w:right w:w="144" w:type="dxa"/>
            </w:tcMar>
            <w:hideMark/>
          </w:tcPr>
          <w:p w14:paraId="35413DF6"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Simulation bandwidth </w:t>
            </w:r>
          </w:p>
        </w:tc>
        <w:tc>
          <w:tcPr>
            <w:tcW w:w="5770" w:type="dxa"/>
            <w:shd w:val="clear" w:color="auto" w:fill="auto"/>
            <w:tcMar>
              <w:top w:w="72" w:type="dxa"/>
              <w:left w:w="144" w:type="dxa"/>
              <w:bottom w:w="72" w:type="dxa"/>
              <w:right w:w="144" w:type="dxa"/>
            </w:tcMar>
            <w:hideMark/>
          </w:tcPr>
          <w:p w14:paraId="22F2E3BB" w14:textId="64A8847A" w:rsidR="00F720F7" w:rsidRPr="00C54EEC" w:rsidRDefault="00F720F7" w:rsidP="00F720F7">
            <w:pPr>
              <w:spacing w:line="240" w:lineRule="atLeast"/>
              <w:contextualSpacing/>
              <w:rPr>
                <w:snapToGrid w:val="0"/>
                <w:color w:val="000000" w:themeColor="text1"/>
              </w:rPr>
            </w:pPr>
            <w:r w:rsidRPr="00C54EEC">
              <w:rPr>
                <w:snapToGrid w:val="0"/>
                <w:color w:val="000000" w:themeColor="text1"/>
              </w:rPr>
              <w:t>10 MHz,15kHz SCS</w:t>
            </w:r>
          </w:p>
        </w:tc>
      </w:tr>
      <w:tr w:rsidR="00C54EEC" w:rsidRPr="00C54EEC" w14:paraId="317A3750" w14:textId="77777777" w:rsidTr="00661AE5">
        <w:tc>
          <w:tcPr>
            <w:tcW w:w="3505" w:type="dxa"/>
            <w:gridSpan w:val="2"/>
            <w:shd w:val="clear" w:color="auto" w:fill="auto"/>
            <w:tcMar>
              <w:top w:w="72" w:type="dxa"/>
              <w:left w:w="144" w:type="dxa"/>
              <w:bottom w:w="72" w:type="dxa"/>
              <w:right w:w="144" w:type="dxa"/>
            </w:tcMar>
            <w:hideMark/>
          </w:tcPr>
          <w:p w14:paraId="2586285A"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Frame structure </w:t>
            </w:r>
          </w:p>
        </w:tc>
        <w:tc>
          <w:tcPr>
            <w:tcW w:w="5770" w:type="dxa"/>
            <w:shd w:val="clear" w:color="auto" w:fill="auto"/>
            <w:tcMar>
              <w:top w:w="72" w:type="dxa"/>
              <w:left w:w="144" w:type="dxa"/>
              <w:bottom w:w="72" w:type="dxa"/>
              <w:right w:w="144" w:type="dxa"/>
            </w:tcMar>
            <w:hideMark/>
          </w:tcPr>
          <w:p w14:paraId="26C6BE2B" w14:textId="77777777" w:rsidR="00F720F7" w:rsidRPr="00C54EEC" w:rsidRDefault="00F720F7" w:rsidP="003803FB">
            <w:pPr>
              <w:spacing w:line="240" w:lineRule="atLeast"/>
              <w:contextualSpacing/>
              <w:rPr>
                <w:color w:val="000000" w:themeColor="text1"/>
                <w:lang w:eastAsia="zh-CN"/>
              </w:rPr>
            </w:pPr>
            <w:r w:rsidRPr="00C54EEC">
              <w:rPr>
                <w:color w:val="000000" w:themeColor="text1"/>
              </w:rPr>
              <w:t>Slot Format 0 (all downlink) for all slots</w:t>
            </w:r>
          </w:p>
        </w:tc>
      </w:tr>
      <w:tr w:rsidR="00C54EEC" w:rsidRPr="00C54EEC" w14:paraId="71F8E6DC" w14:textId="77777777" w:rsidTr="00661AE5">
        <w:tc>
          <w:tcPr>
            <w:tcW w:w="3505" w:type="dxa"/>
            <w:gridSpan w:val="2"/>
            <w:shd w:val="clear" w:color="auto" w:fill="auto"/>
            <w:tcMar>
              <w:top w:w="72" w:type="dxa"/>
              <w:left w:w="144" w:type="dxa"/>
              <w:bottom w:w="72" w:type="dxa"/>
              <w:right w:w="144" w:type="dxa"/>
            </w:tcMar>
            <w:hideMark/>
          </w:tcPr>
          <w:p w14:paraId="38A8BAAD" w14:textId="77777777" w:rsidR="00F720F7" w:rsidRPr="00C54EEC" w:rsidRDefault="00F720F7" w:rsidP="003803FB">
            <w:pPr>
              <w:spacing w:line="240" w:lineRule="atLeast"/>
              <w:contextualSpacing/>
              <w:rPr>
                <w:color w:val="000000" w:themeColor="text1"/>
              </w:rPr>
            </w:pPr>
            <w:r w:rsidRPr="00C54EEC">
              <w:rPr>
                <w:rFonts w:eastAsia="STXihei"/>
                <w:bCs/>
                <w:color w:val="000000" w:themeColor="text1"/>
                <w:kern w:val="24"/>
              </w:rPr>
              <w:t>MIMO scheme</w:t>
            </w:r>
          </w:p>
        </w:tc>
        <w:tc>
          <w:tcPr>
            <w:tcW w:w="5770" w:type="dxa"/>
            <w:shd w:val="clear" w:color="auto" w:fill="auto"/>
            <w:tcMar>
              <w:top w:w="72" w:type="dxa"/>
              <w:left w:w="144" w:type="dxa"/>
              <w:bottom w:w="72" w:type="dxa"/>
              <w:right w:w="144" w:type="dxa"/>
            </w:tcMar>
            <w:hideMark/>
          </w:tcPr>
          <w:p w14:paraId="2036D0E7" w14:textId="468B413A"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SU/MU-MIMO with rank adaptation</w:t>
            </w:r>
          </w:p>
        </w:tc>
      </w:tr>
      <w:tr w:rsidR="00C54EEC" w:rsidRPr="00C54EEC" w14:paraId="73254951" w14:textId="77777777" w:rsidTr="00661AE5">
        <w:tc>
          <w:tcPr>
            <w:tcW w:w="3505" w:type="dxa"/>
            <w:gridSpan w:val="2"/>
            <w:shd w:val="clear" w:color="auto" w:fill="auto"/>
            <w:vAlign w:val="center"/>
            <w:hideMark/>
          </w:tcPr>
          <w:p w14:paraId="74BD87EB" w14:textId="77777777" w:rsidR="00F720F7" w:rsidRPr="00C54EEC" w:rsidRDefault="00F720F7" w:rsidP="003803FB">
            <w:pPr>
              <w:pStyle w:val="NormalWeb"/>
              <w:spacing w:before="0" w:beforeAutospacing="0" w:after="0" w:afterAutospacing="0" w:line="240" w:lineRule="atLeast"/>
              <w:ind w:leftChars="68" w:left="856"/>
              <w:contextualSpacing/>
              <w:rPr>
                <w:rFonts w:ascii="Times New Roman" w:eastAsia="STXihei" w:hAnsi="Times New Roman" w:cs="Times New Roman"/>
                <w:color w:val="000000" w:themeColor="text1"/>
                <w:kern w:val="24"/>
                <w:sz w:val="20"/>
                <w:szCs w:val="20"/>
              </w:rPr>
            </w:pPr>
            <w:r w:rsidRPr="00C54EEC">
              <w:rPr>
                <w:rFonts w:ascii="Times New Roman" w:eastAsia="STXihei" w:hAnsi="Times New Roman" w:cs="Times New Roman"/>
                <w:color w:val="000000" w:themeColor="text1"/>
                <w:kern w:val="24"/>
                <w:sz w:val="20"/>
                <w:szCs w:val="20"/>
              </w:rPr>
              <w:t>MIMO layers</w:t>
            </w:r>
          </w:p>
        </w:tc>
        <w:tc>
          <w:tcPr>
            <w:tcW w:w="5770" w:type="dxa"/>
            <w:shd w:val="clear" w:color="auto" w:fill="auto"/>
            <w:tcMar>
              <w:top w:w="72" w:type="dxa"/>
              <w:left w:w="144" w:type="dxa"/>
              <w:bottom w:w="72" w:type="dxa"/>
              <w:right w:w="144" w:type="dxa"/>
            </w:tcMar>
            <w:hideMark/>
          </w:tcPr>
          <w:p w14:paraId="26144845" w14:textId="54644FC5" w:rsidR="00F720F7" w:rsidRPr="00C54EEC" w:rsidRDefault="00F720F7" w:rsidP="00F720F7">
            <w:pPr>
              <w:spacing w:line="240" w:lineRule="atLeast"/>
              <w:contextualSpacing/>
              <w:rPr>
                <w:snapToGrid w:val="0"/>
                <w:color w:val="000000" w:themeColor="text1"/>
              </w:rPr>
            </w:pPr>
            <w:r w:rsidRPr="00C54EEC">
              <w:rPr>
                <w:snapToGrid w:val="0"/>
                <w:color w:val="000000" w:themeColor="text1"/>
              </w:rPr>
              <w:t>Up to 4 MU layers</w:t>
            </w:r>
          </w:p>
        </w:tc>
      </w:tr>
      <w:tr w:rsidR="00C54EEC" w:rsidRPr="00C54EEC" w14:paraId="5BB2518B" w14:textId="77777777" w:rsidTr="00661AE5">
        <w:trPr>
          <w:trHeight w:val="908"/>
        </w:trPr>
        <w:tc>
          <w:tcPr>
            <w:tcW w:w="3505" w:type="dxa"/>
            <w:gridSpan w:val="2"/>
            <w:shd w:val="clear" w:color="auto" w:fill="auto"/>
            <w:vAlign w:val="center"/>
            <w:hideMark/>
          </w:tcPr>
          <w:p w14:paraId="787AA8DA" w14:textId="77777777" w:rsidR="00F720F7" w:rsidRPr="00C54EEC" w:rsidRDefault="00F720F7" w:rsidP="003803FB">
            <w:pPr>
              <w:pStyle w:val="NormalWeb"/>
              <w:spacing w:before="0" w:beforeAutospacing="0" w:after="0" w:afterAutospacing="0" w:line="240" w:lineRule="atLeast"/>
              <w:ind w:leftChars="68" w:left="856"/>
              <w:contextualSpacing/>
              <w:rPr>
                <w:rFonts w:ascii="Times New Roman" w:eastAsia="STXihei" w:hAnsi="Times New Roman" w:cs="Times New Roman"/>
                <w:color w:val="000000" w:themeColor="text1"/>
                <w:kern w:val="24"/>
                <w:sz w:val="20"/>
                <w:szCs w:val="20"/>
              </w:rPr>
            </w:pPr>
            <w:r w:rsidRPr="00C54EEC">
              <w:rPr>
                <w:rFonts w:ascii="Times New Roman" w:eastAsia="STXihei" w:hAnsi="Times New Roman" w:cs="Times New Roman"/>
                <w:color w:val="000000" w:themeColor="text1"/>
                <w:kern w:val="24"/>
                <w:sz w:val="20"/>
                <w:szCs w:val="20"/>
              </w:rPr>
              <w:t xml:space="preserve">CSI feedback </w:t>
            </w:r>
          </w:p>
        </w:tc>
        <w:tc>
          <w:tcPr>
            <w:tcW w:w="5770" w:type="dxa"/>
            <w:shd w:val="clear" w:color="auto" w:fill="auto"/>
            <w:tcMar>
              <w:top w:w="72" w:type="dxa"/>
              <w:left w:w="144" w:type="dxa"/>
              <w:bottom w:w="72" w:type="dxa"/>
              <w:right w:w="144" w:type="dxa"/>
            </w:tcMar>
            <w:hideMark/>
          </w:tcPr>
          <w:p w14:paraId="14AC99ED" w14:textId="2755097E" w:rsidR="00F720F7" w:rsidRPr="00C54EEC" w:rsidRDefault="00F720F7" w:rsidP="003803FB">
            <w:pPr>
              <w:contextualSpacing/>
              <w:rPr>
                <w:rFonts w:ascii="Calibri" w:hAnsi="Calibri"/>
                <w:snapToGrid w:val="0"/>
                <w:color w:val="000000" w:themeColor="text1"/>
                <w:kern w:val="2"/>
                <w:lang w:eastAsia="ko-KR"/>
              </w:rPr>
            </w:pPr>
            <w:r w:rsidRPr="00C54EEC">
              <w:rPr>
                <w:rFonts w:hAnsi="Calibri"/>
                <w:snapToGrid w:val="0"/>
                <w:color w:val="000000" w:themeColor="text1"/>
                <w:lang w:val="en-US" w:eastAsia="ko-KR"/>
              </w:rPr>
              <w:t xml:space="preserve">Feedback assumption </w:t>
            </w:r>
          </w:p>
          <w:p w14:paraId="3C99CDC6" w14:textId="77777777" w:rsidR="00F720F7" w:rsidRPr="00C54EEC" w:rsidRDefault="00F720F7" w:rsidP="00853D00">
            <w:pPr>
              <w:pStyle w:val="ListParagraph"/>
              <w:numPr>
                <w:ilvl w:val="0"/>
                <w:numId w:val="7"/>
              </w:numPr>
              <w:autoSpaceDE w:val="0"/>
              <w:autoSpaceDN w:val="0"/>
              <w:adjustRightInd w:val="0"/>
              <w:snapToGrid w:val="0"/>
              <w:spacing w:before="0" w:after="0" w:line="240" w:lineRule="auto"/>
              <w:ind w:leftChars="0"/>
              <w:contextualSpacing/>
              <w:textAlignment w:val="baseline"/>
              <w:rPr>
                <w:rFonts w:ascii="Calibri" w:hAnsi="Calibri"/>
                <w:color w:val="000000" w:themeColor="text1"/>
                <w:kern w:val="2"/>
                <w:lang w:eastAsia="ko-KR"/>
              </w:rPr>
            </w:pPr>
            <w:r w:rsidRPr="00C54EEC">
              <w:rPr>
                <w:color w:val="000000" w:themeColor="text1"/>
              </w:rPr>
              <w:t xml:space="preserve">CSI feedback periodicity (full CSI feedback) :  5 ms, </w:t>
            </w:r>
          </w:p>
          <w:p w14:paraId="7377F301" w14:textId="77777777" w:rsidR="00F720F7" w:rsidRPr="00C54EEC" w:rsidRDefault="00F720F7" w:rsidP="00853D00">
            <w:pPr>
              <w:pStyle w:val="ListParagraph"/>
              <w:numPr>
                <w:ilvl w:val="0"/>
                <w:numId w:val="7"/>
              </w:numPr>
              <w:autoSpaceDE w:val="0"/>
              <w:autoSpaceDN w:val="0"/>
              <w:adjustRightInd w:val="0"/>
              <w:snapToGrid w:val="0"/>
              <w:spacing w:before="0" w:after="0" w:line="240" w:lineRule="auto"/>
              <w:ind w:leftChars="0"/>
              <w:contextualSpacing/>
              <w:textAlignment w:val="baseline"/>
              <w:rPr>
                <w:color w:val="000000" w:themeColor="text1"/>
              </w:rPr>
            </w:pPr>
            <w:r w:rsidRPr="00C54EEC">
              <w:rPr>
                <w:color w:val="000000" w:themeColor="text1"/>
                <w:szCs w:val="22"/>
              </w:rPr>
              <w:t>Scheduling delay (from CSI feedback to time to apply in scheduling) :  4 ms</w:t>
            </w:r>
          </w:p>
        </w:tc>
      </w:tr>
      <w:tr w:rsidR="00C54EEC" w:rsidRPr="00C54EEC" w14:paraId="3D8EE57D" w14:textId="77777777" w:rsidTr="00661AE5">
        <w:tc>
          <w:tcPr>
            <w:tcW w:w="3505" w:type="dxa"/>
            <w:gridSpan w:val="2"/>
            <w:shd w:val="clear" w:color="auto" w:fill="auto"/>
            <w:hideMark/>
          </w:tcPr>
          <w:p w14:paraId="62EF15CA"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hAnsi="Times New Roman" w:cs="Times New Roman"/>
                <w:color w:val="000000" w:themeColor="text1"/>
                <w:sz w:val="20"/>
                <w:szCs w:val="20"/>
              </w:rPr>
            </w:pPr>
            <w:r w:rsidRPr="00C54EEC">
              <w:rPr>
                <w:rFonts w:ascii="Times New Roman" w:eastAsia="STXihei" w:hAnsi="Times New Roman" w:cs="Times New Roman"/>
                <w:color w:val="000000" w:themeColor="text1"/>
                <w:kern w:val="24"/>
                <w:sz w:val="20"/>
                <w:szCs w:val="20"/>
              </w:rPr>
              <w:t xml:space="preserve">Overhead </w:t>
            </w:r>
          </w:p>
        </w:tc>
        <w:tc>
          <w:tcPr>
            <w:tcW w:w="5770" w:type="dxa"/>
            <w:shd w:val="clear" w:color="auto" w:fill="auto"/>
            <w:tcMar>
              <w:top w:w="72" w:type="dxa"/>
              <w:left w:w="144" w:type="dxa"/>
              <w:bottom w:w="72" w:type="dxa"/>
              <w:right w:w="144" w:type="dxa"/>
            </w:tcMar>
            <w:vAlign w:val="center"/>
            <w:hideMark/>
          </w:tcPr>
          <w:p w14:paraId="0923CD7D" w14:textId="7AE204E1" w:rsidR="00F720F7" w:rsidRPr="00C54EEC" w:rsidRDefault="00F720F7" w:rsidP="00F720F7">
            <w:pPr>
              <w:spacing w:line="240" w:lineRule="atLeast"/>
              <w:contextualSpacing/>
              <w:rPr>
                <w:color w:val="000000" w:themeColor="text1"/>
                <w:kern w:val="24"/>
              </w:rPr>
            </w:pPr>
            <w:r w:rsidRPr="00C54EEC">
              <w:rPr>
                <w:color w:val="000000" w:themeColor="text1"/>
              </w:rPr>
              <w:t xml:space="preserve">DMRS, CSI-RS, PDCCH </w:t>
            </w:r>
          </w:p>
        </w:tc>
      </w:tr>
      <w:tr w:rsidR="00C54EEC" w:rsidRPr="00C54EEC" w14:paraId="43110837" w14:textId="77777777" w:rsidTr="00661AE5">
        <w:tc>
          <w:tcPr>
            <w:tcW w:w="3505" w:type="dxa"/>
            <w:gridSpan w:val="2"/>
            <w:shd w:val="clear" w:color="auto" w:fill="auto"/>
          </w:tcPr>
          <w:p w14:paraId="2E06C547"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hint="eastAsia"/>
                <w:color w:val="000000" w:themeColor="text1"/>
                <w:kern w:val="24"/>
                <w:sz w:val="20"/>
                <w:szCs w:val="20"/>
                <w:lang w:eastAsia="ko-KR"/>
              </w:rPr>
              <w:t>Traffic model</w:t>
            </w:r>
          </w:p>
        </w:tc>
        <w:tc>
          <w:tcPr>
            <w:tcW w:w="5770" w:type="dxa"/>
            <w:shd w:val="clear" w:color="auto" w:fill="auto"/>
            <w:tcMar>
              <w:top w:w="72" w:type="dxa"/>
              <w:left w:w="144" w:type="dxa"/>
              <w:bottom w:w="72" w:type="dxa"/>
              <w:right w:w="144" w:type="dxa"/>
            </w:tcMar>
          </w:tcPr>
          <w:p w14:paraId="09B0148D" w14:textId="5AB5D243" w:rsidR="00F720F7" w:rsidRPr="00C54EEC" w:rsidRDefault="00F720F7" w:rsidP="00F720F7">
            <w:pPr>
              <w:pStyle w:val="NormalWeb"/>
              <w:spacing w:before="0" w:beforeAutospacing="0" w:after="0" w:afterAutospacing="0" w:line="240" w:lineRule="atLeast"/>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FTP model 1 with packet size 0.5 Mbytes</w:t>
            </w:r>
          </w:p>
        </w:tc>
      </w:tr>
      <w:tr w:rsidR="00C54EEC" w:rsidRPr="00C54EEC" w14:paraId="75623131" w14:textId="77777777" w:rsidTr="00661AE5">
        <w:tc>
          <w:tcPr>
            <w:tcW w:w="3505" w:type="dxa"/>
            <w:gridSpan w:val="2"/>
            <w:shd w:val="clear" w:color="auto" w:fill="auto"/>
          </w:tcPr>
          <w:p w14:paraId="7F74F926"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Traffic load (Resource utilization)</w:t>
            </w:r>
          </w:p>
        </w:tc>
        <w:tc>
          <w:tcPr>
            <w:tcW w:w="5770" w:type="dxa"/>
            <w:shd w:val="clear" w:color="auto" w:fill="auto"/>
            <w:tcMar>
              <w:top w:w="72" w:type="dxa"/>
              <w:left w:w="144" w:type="dxa"/>
              <w:bottom w:w="72" w:type="dxa"/>
              <w:right w:w="144" w:type="dxa"/>
            </w:tcMar>
          </w:tcPr>
          <w:p w14:paraId="47E34887" w14:textId="2F8DB049" w:rsidR="00F720F7" w:rsidRPr="00C54EEC" w:rsidRDefault="00F720F7" w:rsidP="00C54EEC">
            <w:pPr>
              <w:pStyle w:val="NormalWeb"/>
              <w:spacing w:before="0" w:beforeAutospacing="0" w:after="0" w:afterAutospacing="0" w:line="240" w:lineRule="atLeast"/>
              <w:contextualSpacing/>
              <w:rPr>
                <w:rFonts w:ascii="Times New Roman" w:hAnsi="Times New Roman"/>
                <w:color w:val="000000" w:themeColor="text1"/>
                <w:kern w:val="24"/>
                <w:szCs w:val="20"/>
              </w:rPr>
            </w:pPr>
            <w:r w:rsidRPr="00C54EEC">
              <w:rPr>
                <w:rFonts w:ascii="Times New Roman" w:eastAsia="Malgun Gothic" w:hAnsi="Times New Roman" w:cs="Times New Roman"/>
                <w:color w:val="000000" w:themeColor="text1"/>
                <w:kern w:val="24"/>
                <w:sz w:val="20"/>
                <w:szCs w:val="20"/>
                <w:lang w:eastAsia="ko-KR"/>
              </w:rPr>
              <w:t>50%</w:t>
            </w:r>
            <w:r w:rsidR="00E9698B">
              <w:rPr>
                <w:rFonts w:ascii="Times New Roman" w:eastAsia="Malgun Gothic" w:hAnsi="Times New Roman" w:cs="Times New Roman"/>
                <w:color w:val="000000" w:themeColor="text1"/>
                <w:kern w:val="24"/>
                <w:sz w:val="20"/>
                <w:szCs w:val="20"/>
                <w:lang w:eastAsia="ko-KR"/>
              </w:rPr>
              <w:t xml:space="preserve"> for 10 MHz BW, 30% for 100 MHz BW</w:t>
            </w:r>
          </w:p>
        </w:tc>
      </w:tr>
      <w:tr w:rsidR="00C54EEC" w:rsidRPr="00C54EEC" w14:paraId="2473DC20" w14:textId="77777777" w:rsidTr="00661AE5">
        <w:tc>
          <w:tcPr>
            <w:tcW w:w="3505" w:type="dxa"/>
            <w:gridSpan w:val="2"/>
            <w:shd w:val="clear" w:color="auto" w:fill="auto"/>
          </w:tcPr>
          <w:p w14:paraId="53060FF3"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UE distribution</w:t>
            </w:r>
          </w:p>
        </w:tc>
        <w:tc>
          <w:tcPr>
            <w:tcW w:w="5770" w:type="dxa"/>
            <w:shd w:val="clear" w:color="auto" w:fill="auto"/>
            <w:tcMar>
              <w:top w:w="72" w:type="dxa"/>
              <w:left w:w="144" w:type="dxa"/>
              <w:bottom w:w="72" w:type="dxa"/>
              <w:right w:w="144" w:type="dxa"/>
            </w:tcMar>
          </w:tcPr>
          <w:p w14:paraId="2A9EAD87" w14:textId="0BA37E3A" w:rsidR="00F720F7" w:rsidRPr="00C54EEC" w:rsidRDefault="00F720F7" w:rsidP="00C54EEC">
            <w:pPr>
              <w:pStyle w:val="NormalWeb"/>
              <w:spacing w:before="0" w:beforeAutospacing="0" w:after="0" w:afterAutospacing="0" w:line="240" w:lineRule="atLeast"/>
              <w:ind w:leftChars="11" w:left="742"/>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 xml:space="preserve">80% indoor (3km/h), 20% outdoor (30km/h) </w:t>
            </w:r>
          </w:p>
        </w:tc>
      </w:tr>
      <w:tr w:rsidR="00C54EEC" w:rsidRPr="00C54EEC" w14:paraId="39E930F6" w14:textId="77777777" w:rsidTr="00661AE5">
        <w:tc>
          <w:tcPr>
            <w:tcW w:w="3505" w:type="dxa"/>
            <w:gridSpan w:val="2"/>
            <w:shd w:val="clear" w:color="auto" w:fill="auto"/>
          </w:tcPr>
          <w:p w14:paraId="0BD0876D"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UE receiver</w:t>
            </w:r>
          </w:p>
        </w:tc>
        <w:tc>
          <w:tcPr>
            <w:tcW w:w="5770" w:type="dxa"/>
            <w:shd w:val="clear" w:color="auto" w:fill="auto"/>
            <w:tcMar>
              <w:top w:w="72" w:type="dxa"/>
              <w:left w:w="144" w:type="dxa"/>
              <w:bottom w:w="72" w:type="dxa"/>
              <w:right w:w="144" w:type="dxa"/>
            </w:tcMar>
          </w:tcPr>
          <w:p w14:paraId="59E8253B" w14:textId="631DF538" w:rsidR="00F720F7" w:rsidRPr="00C54EEC" w:rsidRDefault="00F720F7" w:rsidP="00F720F7">
            <w:pPr>
              <w:pStyle w:val="NormalWeb"/>
              <w:spacing w:before="0" w:beforeAutospacing="0" w:after="0" w:afterAutospacing="0" w:line="240" w:lineRule="atLeast"/>
              <w:ind w:left="0" w:firstLine="0"/>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MMSE-IRC</w:t>
            </w:r>
          </w:p>
        </w:tc>
      </w:tr>
      <w:tr w:rsidR="00C54EEC" w:rsidRPr="00C54EEC" w14:paraId="28A0FEB6" w14:textId="77777777" w:rsidTr="00661AE5">
        <w:tc>
          <w:tcPr>
            <w:tcW w:w="3505" w:type="dxa"/>
            <w:gridSpan w:val="2"/>
            <w:shd w:val="clear" w:color="auto" w:fill="auto"/>
          </w:tcPr>
          <w:p w14:paraId="42080FC1"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Feedback assumption</w:t>
            </w:r>
          </w:p>
        </w:tc>
        <w:tc>
          <w:tcPr>
            <w:tcW w:w="5770" w:type="dxa"/>
            <w:shd w:val="clear" w:color="auto" w:fill="auto"/>
            <w:tcMar>
              <w:top w:w="72" w:type="dxa"/>
              <w:left w:w="144" w:type="dxa"/>
              <w:bottom w:w="72" w:type="dxa"/>
              <w:right w:w="144" w:type="dxa"/>
            </w:tcMar>
          </w:tcPr>
          <w:p w14:paraId="4A513668" w14:textId="77777777" w:rsidR="00F720F7" w:rsidRPr="00C54EEC" w:rsidRDefault="00F720F7" w:rsidP="00F720F7">
            <w:pPr>
              <w:pStyle w:val="NormalWeb"/>
              <w:spacing w:before="0" w:beforeAutospacing="0" w:after="0" w:afterAutospacing="0" w:line="240" w:lineRule="atLeast"/>
              <w:ind w:left="0" w:firstLine="0"/>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Realistic</w:t>
            </w:r>
          </w:p>
        </w:tc>
      </w:tr>
      <w:tr w:rsidR="00C54EEC" w:rsidRPr="00C54EEC" w14:paraId="11B15F5C" w14:textId="77777777" w:rsidTr="00661AE5">
        <w:tc>
          <w:tcPr>
            <w:tcW w:w="3505" w:type="dxa"/>
            <w:gridSpan w:val="2"/>
            <w:shd w:val="clear" w:color="auto" w:fill="auto"/>
          </w:tcPr>
          <w:p w14:paraId="4358582B"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Channel estimation</w:t>
            </w:r>
          </w:p>
        </w:tc>
        <w:tc>
          <w:tcPr>
            <w:tcW w:w="5770" w:type="dxa"/>
            <w:shd w:val="clear" w:color="auto" w:fill="auto"/>
            <w:tcMar>
              <w:top w:w="72" w:type="dxa"/>
              <w:left w:w="144" w:type="dxa"/>
              <w:bottom w:w="72" w:type="dxa"/>
              <w:right w:w="144" w:type="dxa"/>
            </w:tcMar>
          </w:tcPr>
          <w:p w14:paraId="2F3B5179" w14:textId="77777777" w:rsidR="00F720F7" w:rsidRPr="00C54EEC" w:rsidRDefault="00F720F7" w:rsidP="00F720F7">
            <w:pPr>
              <w:pStyle w:val="NormalWeb"/>
              <w:spacing w:before="0" w:beforeAutospacing="0" w:after="0" w:afterAutospacing="0" w:line="240" w:lineRule="atLeast"/>
              <w:ind w:left="0" w:firstLine="0"/>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Realistic</w:t>
            </w:r>
          </w:p>
        </w:tc>
      </w:tr>
      <w:tr w:rsidR="00C54EEC" w:rsidRPr="00C54EEC" w14:paraId="6BE2DBA6" w14:textId="77777777" w:rsidTr="00661AE5">
        <w:tc>
          <w:tcPr>
            <w:tcW w:w="3505" w:type="dxa"/>
            <w:gridSpan w:val="2"/>
            <w:shd w:val="clear" w:color="auto" w:fill="auto"/>
          </w:tcPr>
          <w:p w14:paraId="5CA3FC13"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Evaluation Metric</w:t>
            </w:r>
          </w:p>
        </w:tc>
        <w:tc>
          <w:tcPr>
            <w:tcW w:w="5770" w:type="dxa"/>
            <w:shd w:val="clear" w:color="auto" w:fill="auto"/>
            <w:tcMar>
              <w:top w:w="72" w:type="dxa"/>
              <w:left w:w="144" w:type="dxa"/>
              <w:bottom w:w="72" w:type="dxa"/>
              <w:right w:w="144" w:type="dxa"/>
            </w:tcMar>
          </w:tcPr>
          <w:p w14:paraId="4FAAF0C0" w14:textId="04609296" w:rsidR="00F720F7" w:rsidRPr="00C54EEC" w:rsidRDefault="00F720F7" w:rsidP="00F720F7">
            <w:pPr>
              <w:pStyle w:val="NormalWeb"/>
              <w:spacing w:before="0" w:beforeAutospacing="0" w:after="0" w:afterAutospacing="0"/>
              <w:ind w:left="0" w:firstLine="0"/>
              <w:contextualSpacing/>
              <w:rPr>
                <w:rFonts w:ascii="Times New Roman" w:hAnsi="Times New Roman" w:cs="Times New Roman"/>
                <w:color w:val="000000" w:themeColor="text1"/>
                <w:kern w:val="24"/>
                <w:szCs w:val="20"/>
              </w:rPr>
            </w:pPr>
            <w:r w:rsidRPr="00C54EEC">
              <w:rPr>
                <w:rFonts w:ascii="Times New Roman" w:eastAsia="Malgun Gothic" w:hAnsi="Times New Roman" w:cs="Times New Roman"/>
                <w:color w:val="000000" w:themeColor="text1"/>
                <w:kern w:val="24"/>
                <w:sz w:val="20"/>
                <w:szCs w:val="20"/>
                <w:lang w:eastAsia="ko-KR"/>
              </w:rPr>
              <w:t>Throughput vs CSI feedback overhead (bits)</w:t>
            </w:r>
          </w:p>
        </w:tc>
      </w:tr>
      <w:tr w:rsidR="00C54EEC" w:rsidRPr="00C54EEC" w14:paraId="384DD5D4" w14:textId="77777777" w:rsidTr="00661AE5">
        <w:tc>
          <w:tcPr>
            <w:tcW w:w="3505" w:type="dxa"/>
            <w:gridSpan w:val="2"/>
            <w:shd w:val="clear" w:color="auto" w:fill="auto"/>
          </w:tcPr>
          <w:p w14:paraId="791170B4" w14:textId="77777777" w:rsidR="00F720F7" w:rsidRPr="00C54EEC" w:rsidDel="00782F1D"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hint="eastAsia"/>
                <w:color w:val="000000" w:themeColor="text1"/>
                <w:kern w:val="24"/>
                <w:sz w:val="20"/>
                <w:szCs w:val="20"/>
                <w:lang w:eastAsia="ko-KR"/>
              </w:rPr>
              <w:t xml:space="preserve">Baseline for </w:t>
            </w:r>
            <w:r w:rsidRPr="00C54EEC">
              <w:rPr>
                <w:rFonts w:ascii="Times New Roman" w:eastAsia="Malgun Gothic" w:hAnsi="Times New Roman" w:cs="Times New Roman"/>
                <w:color w:val="000000" w:themeColor="text1"/>
                <w:kern w:val="24"/>
                <w:sz w:val="20"/>
                <w:szCs w:val="20"/>
                <w:lang w:eastAsia="ko-KR"/>
              </w:rPr>
              <w:t>performance</w:t>
            </w:r>
            <w:r w:rsidRPr="00C54EEC">
              <w:rPr>
                <w:rFonts w:ascii="Times New Roman" w:eastAsia="Malgun Gothic" w:hAnsi="Times New Roman" w:cs="Times New Roman" w:hint="eastAsia"/>
                <w:color w:val="000000" w:themeColor="text1"/>
                <w:kern w:val="24"/>
                <w:sz w:val="20"/>
                <w:szCs w:val="20"/>
                <w:lang w:eastAsia="ko-KR"/>
              </w:rPr>
              <w:t xml:space="preserve"> </w:t>
            </w:r>
            <w:r w:rsidRPr="00C54EEC">
              <w:rPr>
                <w:rFonts w:ascii="Times New Roman" w:eastAsia="Malgun Gothic" w:hAnsi="Times New Roman" w:cs="Times New Roman"/>
                <w:color w:val="000000" w:themeColor="text1"/>
                <w:kern w:val="24"/>
                <w:sz w:val="20"/>
                <w:szCs w:val="20"/>
                <w:lang w:eastAsia="ko-KR"/>
              </w:rPr>
              <w:t>evaluation</w:t>
            </w:r>
          </w:p>
        </w:tc>
        <w:tc>
          <w:tcPr>
            <w:tcW w:w="5770" w:type="dxa"/>
            <w:shd w:val="clear" w:color="auto" w:fill="auto"/>
            <w:tcMar>
              <w:top w:w="72" w:type="dxa"/>
              <w:left w:w="144" w:type="dxa"/>
              <w:bottom w:w="72" w:type="dxa"/>
              <w:right w:w="144" w:type="dxa"/>
            </w:tcMar>
          </w:tcPr>
          <w:p w14:paraId="75D64624" w14:textId="087B2E99" w:rsidR="00F720F7" w:rsidRPr="00C54EEC" w:rsidRDefault="00F720F7" w:rsidP="00F720F7">
            <w:pPr>
              <w:rPr>
                <w:bCs/>
                <w:color w:val="000000" w:themeColor="text1"/>
              </w:rPr>
            </w:pPr>
            <w:r w:rsidRPr="00C54EEC">
              <w:rPr>
                <w:bCs/>
                <w:color w:val="000000" w:themeColor="text1"/>
              </w:rPr>
              <w:t xml:space="preserve">Rel-15 Type II Codebook </w:t>
            </w:r>
          </w:p>
        </w:tc>
      </w:tr>
    </w:tbl>
    <w:p w14:paraId="701260C3" w14:textId="77777777" w:rsidR="00F720F7" w:rsidRPr="00DC19E1" w:rsidRDefault="00F720F7" w:rsidP="0034694B">
      <w:pPr>
        <w:pStyle w:val="2222"/>
        <w:spacing w:before="0" w:line="288" w:lineRule="auto"/>
        <w:ind w:firstLineChars="0" w:firstLine="0"/>
        <w:rPr>
          <w:rFonts w:cs="Times New Roman"/>
          <w:lang w:eastAsia="ko-KR"/>
        </w:rPr>
      </w:pPr>
    </w:p>
    <w:sectPr w:rsidR="00F720F7" w:rsidRPr="00DC19E1" w:rsidSect="00872417">
      <w:headerReference w:type="default" r:id="rId2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730660" w14:textId="77777777" w:rsidR="00E77FF1" w:rsidRDefault="00E77FF1">
      <w:r>
        <w:separator/>
      </w:r>
    </w:p>
  </w:endnote>
  <w:endnote w:type="continuationSeparator" w:id="0">
    <w:p w14:paraId="262B7AB9" w14:textId="77777777" w:rsidR="00E77FF1" w:rsidRDefault="00E7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Gulim">
    <w:altName w:val="Malgun Gothic Semilight"/>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STXihei">
    <w:altName w:val="Microsoft YaHei"/>
    <w:charset w:val="86"/>
    <w:family w:val="auto"/>
    <w:pitch w:val="variable"/>
    <w:sig w:usb0="00000000"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F8DD9C" w14:textId="77777777" w:rsidR="00E77FF1" w:rsidRDefault="00E77FF1">
      <w:r>
        <w:separator/>
      </w:r>
    </w:p>
  </w:footnote>
  <w:footnote w:type="continuationSeparator" w:id="0">
    <w:p w14:paraId="0F85497D" w14:textId="77777777" w:rsidR="00E77FF1" w:rsidRDefault="00E77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95D99" w14:textId="77777777" w:rsidR="00BB4FAC" w:rsidRDefault="00BB4FA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DD113F"/>
    <w:multiLevelType w:val="hybridMultilevel"/>
    <w:tmpl w:val="7D549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1E27A3E"/>
    <w:multiLevelType w:val="hybridMultilevel"/>
    <w:tmpl w:val="CF244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C661BA"/>
    <w:multiLevelType w:val="hybridMultilevel"/>
    <w:tmpl w:val="AD72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3"/>
  </w:num>
  <w:num w:numId="2">
    <w:abstractNumId w:val="7"/>
  </w:num>
  <w:num w:numId="3">
    <w:abstractNumId w:val="11"/>
  </w:num>
  <w:num w:numId="4">
    <w:abstractNumId w:val="12"/>
  </w:num>
  <w:num w:numId="5">
    <w:abstractNumId w:val="0"/>
  </w:num>
  <w:num w:numId="6">
    <w:abstractNumId w:val="9"/>
  </w:num>
  <w:num w:numId="7">
    <w:abstractNumId w:val="1"/>
  </w:num>
  <w:num w:numId="8">
    <w:abstractNumId w:val="8"/>
  </w:num>
  <w:num w:numId="9">
    <w:abstractNumId w:val="2"/>
  </w:num>
  <w:num w:numId="10">
    <w:abstractNumId w:val="5"/>
  </w:num>
  <w:num w:numId="11">
    <w:abstractNumId w:val="6"/>
  </w:num>
  <w:num w:numId="12">
    <w:abstractNumId w:val="4"/>
  </w:num>
  <w:num w:numId="1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975"/>
    <w:rsid w:val="00001C76"/>
    <w:rsid w:val="000020C0"/>
    <w:rsid w:val="0000230E"/>
    <w:rsid w:val="00002A92"/>
    <w:rsid w:val="00002ACA"/>
    <w:rsid w:val="000033A8"/>
    <w:rsid w:val="00003595"/>
    <w:rsid w:val="00004076"/>
    <w:rsid w:val="00005065"/>
    <w:rsid w:val="00005774"/>
    <w:rsid w:val="0000711A"/>
    <w:rsid w:val="00010921"/>
    <w:rsid w:val="00011005"/>
    <w:rsid w:val="00011A53"/>
    <w:rsid w:val="00011FB1"/>
    <w:rsid w:val="00012357"/>
    <w:rsid w:val="00012D3C"/>
    <w:rsid w:val="0001401B"/>
    <w:rsid w:val="000167DF"/>
    <w:rsid w:val="0001695D"/>
    <w:rsid w:val="000172F4"/>
    <w:rsid w:val="00020103"/>
    <w:rsid w:val="000210FF"/>
    <w:rsid w:val="00021CA4"/>
    <w:rsid w:val="00022194"/>
    <w:rsid w:val="00022677"/>
    <w:rsid w:val="00022C4C"/>
    <w:rsid w:val="00024E3B"/>
    <w:rsid w:val="000267CB"/>
    <w:rsid w:val="00030EA8"/>
    <w:rsid w:val="00032854"/>
    <w:rsid w:val="00032C3F"/>
    <w:rsid w:val="00034828"/>
    <w:rsid w:val="000375ED"/>
    <w:rsid w:val="00040E01"/>
    <w:rsid w:val="0004152C"/>
    <w:rsid w:val="000419F0"/>
    <w:rsid w:val="00043BB0"/>
    <w:rsid w:val="00044BAD"/>
    <w:rsid w:val="00045082"/>
    <w:rsid w:val="000468FC"/>
    <w:rsid w:val="00046AB8"/>
    <w:rsid w:val="00046EDE"/>
    <w:rsid w:val="0005019A"/>
    <w:rsid w:val="00051AFF"/>
    <w:rsid w:val="00052776"/>
    <w:rsid w:val="00053930"/>
    <w:rsid w:val="00053D32"/>
    <w:rsid w:val="0005416C"/>
    <w:rsid w:val="000543C0"/>
    <w:rsid w:val="000551A1"/>
    <w:rsid w:val="00055C55"/>
    <w:rsid w:val="00055EC9"/>
    <w:rsid w:val="00056B06"/>
    <w:rsid w:val="00056C0F"/>
    <w:rsid w:val="00057250"/>
    <w:rsid w:val="00057B34"/>
    <w:rsid w:val="00057CB5"/>
    <w:rsid w:val="00060151"/>
    <w:rsid w:val="000618B3"/>
    <w:rsid w:val="0006267E"/>
    <w:rsid w:val="000627C6"/>
    <w:rsid w:val="00063AC6"/>
    <w:rsid w:val="000642F7"/>
    <w:rsid w:val="00064714"/>
    <w:rsid w:val="0006502D"/>
    <w:rsid w:val="00065630"/>
    <w:rsid w:val="00066CD2"/>
    <w:rsid w:val="00067AC4"/>
    <w:rsid w:val="00067ECF"/>
    <w:rsid w:val="00070921"/>
    <w:rsid w:val="00070FFF"/>
    <w:rsid w:val="0007119C"/>
    <w:rsid w:val="00071A34"/>
    <w:rsid w:val="00072453"/>
    <w:rsid w:val="00073C42"/>
    <w:rsid w:val="000755B5"/>
    <w:rsid w:val="00076FF5"/>
    <w:rsid w:val="000775AB"/>
    <w:rsid w:val="00081722"/>
    <w:rsid w:val="00083457"/>
    <w:rsid w:val="00083DE3"/>
    <w:rsid w:val="0008447D"/>
    <w:rsid w:val="000851F6"/>
    <w:rsid w:val="00085288"/>
    <w:rsid w:val="00085629"/>
    <w:rsid w:val="000862ED"/>
    <w:rsid w:val="00086364"/>
    <w:rsid w:val="00086A31"/>
    <w:rsid w:val="00086C92"/>
    <w:rsid w:val="00087A29"/>
    <w:rsid w:val="00087EEE"/>
    <w:rsid w:val="00087F06"/>
    <w:rsid w:val="000902E8"/>
    <w:rsid w:val="0009060A"/>
    <w:rsid w:val="00090A0D"/>
    <w:rsid w:val="00090A57"/>
    <w:rsid w:val="00091C52"/>
    <w:rsid w:val="00092123"/>
    <w:rsid w:val="00093F97"/>
    <w:rsid w:val="00094B22"/>
    <w:rsid w:val="000951A6"/>
    <w:rsid w:val="00095CE3"/>
    <w:rsid w:val="0009739B"/>
    <w:rsid w:val="000974E1"/>
    <w:rsid w:val="000A1D31"/>
    <w:rsid w:val="000A26F4"/>
    <w:rsid w:val="000A5315"/>
    <w:rsid w:val="000A591F"/>
    <w:rsid w:val="000A6336"/>
    <w:rsid w:val="000A77A6"/>
    <w:rsid w:val="000B0B99"/>
    <w:rsid w:val="000B25B1"/>
    <w:rsid w:val="000B2B68"/>
    <w:rsid w:val="000B3629"/>
    <w:rsid w:val="000B3C92"/>
    <w:rsid w:val="000B4541"/>
    <w:rsid w:val="000B4FD7"/>
    <w:rsid w:val="000B6B90"/>
    <w:rsid w:val="000C074E"/>
    <w:rsid w:val="000C14C1"/>
    <w:rsid w:val="000C1591"/>
    <w:rsid w:val="000C2DAC"/>
    <w:rsid w:val="000C3A4B"/>
    <w:rsid w:val="000C51B3"/>
    <w:rsid w:val="000C650F"/>
    <w:rsid w:val="000C7F88"/>
    <w:rsid w:val="000D00DD"/>
    <w:rsid w:val="000D08F4"/>
    <w:rsid w:val="000D095B"/>
    <w:rsid w:val="000D1026"/>
    <w:rsid w:val="000D19F4"/>
    <w:rsid w:val="000D25AC"/>
    <w:rsid w:val="000D395F"/>
    <w:rsid w:val="000D4806"/>
    <w:rsid w:val="000D5200"/>
    <w:rsid w:val="000D758A"/>
    <w:rsid w:val="000D76B6"/>
    <w:rsid w:val="000D77B5"/>
    <w:rsid w:val="000E0116"/>
    <w:rsid w:val="000E0248"/>
    <w:rsid w:val="000E2201"/>
    <w:rsid w:val="000E39DF"/>
    <w:rsid w:val="000E48A4"/>
    <w:rsid w:val="000E512F"/>
    <w:rsid w:val="000E62F6"/>
    <w:rsid w:val="000E7166"/>
    <w:rsid w:val="000E722C"/>
    <w:rsid w:val="000F0D83"/>
    <w:rsid w:val="000F273E"/>
    <w:rsid w:val="000F2916"/>
    <w:rsid w:val="000F314E"/>
    <w:rsid w:val="000F3287"/>
    <w:rsid w:val="000F3460"/>
    <w:rsid w:val="000F3AB3"/>
    <w:rsid w:val="000F433B"/>
    <w:rsid w:val="000F5D7C"/>
    <w:rsid w:val="000F60C9"/>
    <w:rsid w:val="000F6B0D"/>
    <w:rsid w:val="000F6C48"/>
    <w:rsid w:val="000F762B"/>
    <w:rsid w:val="0010007D"/>
    <w:rsid w:val="001009F2"/>
    <w:rsid w:val="00100CCE"/>
    <w:rsid w:val="00100E9E"/>
    <w:rsid w:val="0010112F"/>
    <w:rsid w:val="00101AC6"/>
    <w:rsid w:val="00101FE9"/>
    <w:rsid w:val="001023DC"/>
    <w:rsid w:val="001024A6"/>
    <w:rsid w:val="00102506"/>
    <w:rsid w:val="00102B3E"/>
    <w:rsid w:val="001038BF"/>
    <w:rsid w:val="00103FB1"/>
    <w:rsid w:val="00104BD6"/>
    <w:rsid w:val="001055F1"/>
    <w:rsid w:val="001065FA"/>
    <w:rsid w:val="001067FF"/>
    <w:rsid w:val="00106F9A"/>
    <w:rsid w:val="0010756B"/>
    <w:rsid w:val="00107C3A"/>
    <w:rsid w:val="00111454"/>
    <w:rsid w:val="001119F5"/>
    <w:rsid w:val="00112A78"/>
    <w:rsid w:val="00113D8C"/>
    <w:rsid w:val="0011409A"/>
    <w:rsid w:val="00114EB4"/>
    <w:rsid w:val="001155B8"/>
    <w:rsid w:val="001173EB"/>
    <w:rsid w:val="00117B15"/>
    <w:rsid w:val="00117EB7"/>
    <w:rsid w:val="00120B93"/>
    <w:rsid w:val="00121508"/>
    <w:rsid w:val="0012156A"/>
    <w:rsid w:val="00121AC2"/>
    <w:rsid w:val="00122BB4"/>
    <w:rsid w:val="00122E92"/>
    <w:rsid w:val="0012303A"/>
    <w:rsid w:val="00123408"/>
    <w:rsid w:val="00123B51"/>
    <w:rsid w:val="00124324"/>
    <w:rsid w:val="00124B71"/>
    <w:rsid w:val="00125B28"/>
    <w:rsid w:val="00125E89"/>
    <w:rsid w:val="00126D2C"/>
    <w:rsid w:val="00127581"/>
    <w:rsid w:val="00127AAA"/>
    <w:rsid w:val="00127AD3"/>
    <w:rsid w:val="0013023F"/>
    <w:rsid w:val="0013041F"/>
    <w:rsid w:val="00130A5C"/>
    <w:rsid w:val="00131748"/>
    <w:rsid w:val="00132793"/>
    <w:rsid w:val="00132CCB"/>
    <w:rsid w:val="00133026"/>
    <w:rsid w:val="001342C1"/>
    <w:rsid w:val="00135071"/>
    <w:rsid w:val="00135970"/>
    <w:rsid w:val="00135EB0"/>
    <w:rsid w:val="00136E4B"/>
    <w:rsid w:val="00137048"/>
    <w:rsid w:val="00137383"/>
    <w:rsid w:val="001379DE"/>
    <w:rsid w:val="00140E28"/>
    <w:rsid w:val="00141DED"/>
    <w:rsid w:val="0014343A"/>
    <w:rsid w:val="00143869"/>
    <w:rsid w:val="00146DE6"/>
    <w:rsid w:val="001471E4"/>
    <w:rsid w:val="00147305"/>
    <w:rsid w:val="001503B7"/>
    <w:rsid w:val="001536E6"/>
    <w:rsid w:val="00154328"/>
    <w:rsid w:val="0015445A"/>
    <w:rsid w:val="00154747"/>
    <w:rsid w:val="00154BFC"/>
    <w:rsid w:val="00156504"/>
    <w:rsid w:val="0015718B"/>
    <w:rsid w:val="00162392"/>
    <w:rsid w:val="0016284B"/>
    <w:rsid w:val="001639BD"/>
    <w:rsid w:val="00164498"/>
    <w:rsid w:val="001649A0"/>
    <w:rsid w:val="0016551E"/>
    <w:rsid w:val="0016793B"/>
    <w:rsid w:val="00167D7B"/>
    <w:rsid w:val="00167F3F"/>
    <w:rsid w:val="0017022D"/>
    <w:rsid w:val="0017033E"/>
    <w:rsid w:val="001705D5"/>
    <w:rsid w:val="00170CD5"/>
    <w:rsid w:val="00171E74"/>
    <w:rsid w:val="00172663"/>
    <w:rsid w:val="00173AAC"/>
    <w:rsid w:val="0017440E"/>
    <w:rsid w:val="00175046"/>
    <w:rsid w:val="00176B67"/>
    <w:rsid w:val="00180AD4"/>
    <w:rsid w:val="00181899"/>
    <w:rsid w:val="00182E06"/>
    <w:rsid w:val="001844C1"/>
    <w:rsid w:val="00184848"/>
    <w:rsid w:val="00184E17"/>
    <w:rsid w:val="001850D6"/>
    <w:rsid w:val="00186FB0"/>
    <w:rsid w:val="001911AC"/>
    <w:rsid w:val="0019122B"/>
    <w:rsid w:val="0019161B"/>
    <w:rsid w:val="00191A3B"/>
    <w:rsid w:val="00191F88"/>
    <w:rsid w:val="00192793"/>
    <w:rsid w:val="00192E87"/>
    <w:rsid w:val="00193FF7"/>
    <w:rsid w:val="0019499E"/>
    <w:rsid w:val="00195335"/>
    <w:rsid w:val="00195A55"/>
    <w:rsid w:val="0019664A"/>
    <w:rsid w:val="00196998"/>
    <w:rsid w:val="00197BA4"/>
    <w:rsid w:val="001A2884"/>
    <w:rsid w:val="001A3681"/>
    <w:rsid w:val="001A3AFD"/>
    <w:rsid w:val="001A3EC6"/>
    <w:rsid w:val="001A47E3"/>
    <w:rsid w:val="001A53DF"/>
    <w:rsid w:val="001A56C7"/>
    <w:rsid w:val="001B010D"/>
    <w:rsid w:val="001B0D42"/>
    <w:rsid w:val="001B1FAD"/>
    <w:rsid w:val="001B2C5C"/>
    <w:rsid w:val="001B2DDE"/>
    <w:rsid w:val="001B3426"/>
    <w:rsid w:val="001B3602"/>
    <w:rsid w:val="001B3EB1"/>
    <w:rsid w:val="001B620C"/>
    <w:rsid w:val="001B7B86"/>
    <w:rsid w:val="001C06AA"/>
    <w:rsid w:val="001C18CE"/>
    <w:rsid w:val="001C3694"/>
    <w:rsid w:val="001C46E4"/>
    <w:rsid w:val="001C4974"/>
    <w:rsid w:val="001C4ABD"/>
    <w:rsid w:val="001C64AB"/>
    <w:rsid w:val="001C6890"/>
    <w:rsid w:val="001C76C5"/>
    <w:rsid w:val="001C7CCA"/>
    <w:rsid w:val="001C7F5D"/>
    <w:rsid w:val="001D04EE"/>
    <w:rsid w:val="001D07C2"/>
    <w:rsid w:val="001D0B51"/>
    <w:rsid w:val="001D0D60"/>
    <w:rsid w:val="001D0FD7"/>
    <w:rsid w:val="001D24C3"/>
    <w:rsid w:val="001D2861"/>
    <w:rsid w:val="001D4091"/>
    <w:rsid w:val="001D51D6"/>
    <w:rsid w:val="001D524E"/>
    <w:rsid w:val="001D607B"/>
    <w:rsid w:val="001D61B8"/>
    <w:rsid w:val="001D6403"/>
    <w:rsid w:val="001D68AF"/>
    <w:rsid w:val="001D7236"/>
    <w:rsid w:val="001D7A27"/>
    <w:rsid w:val="001E01A3"/>
    <w:rsid w:val="001E083E"/>
    <w:rsid w:val="001E2551"/>
    <w:rsid w:val="001E5959"/>
    <w:rsid w:val="001E6796"/>
    <w:rsid w:val="001F0729"/>
    <w:rsid w:val="001F1388"/>
    <w:rsid w:val="001F1669"/>
    <w:rsid w:val="001F2638"/>
    <w:rsid w:val="001F2983"/>
    <w:rsid w:val="001F3815"/>
    <w:rsid w:val="001F3BD8"/>
    <w:rsid w:val="001F4519"/>
    <w:rsid w:val="001F5199"/>
    <w:rsid w:val="001F61AF"/>
    <w:rsid w:val="001F6301"/>
    <w:rsid w:val="001F6F91"/>
    <w:rsid w:val="001F7B02"/>
    <w:rsid w:val="001F7C2B"/>
    <w:rsid w:val="00201C95"/>
    <w:rsid w:val="00201E9A"/>
    <w:rsid w:val="00202049"/>
    <w:rsid w:val="00202279"/>
    <w:rsid w:val="00202BE0"/>
    <w:rsid w:val="002044FD"/>
    <w:rsid w:val="0020450B"/>
    <w:rsid w:val="00205935"/>
    <w:rsid w:val="00205DF1"/>
    <w:rsid w:val="0021069C"/>
    <w:rsid w:val="0021177B"/>
    <w:rsid w:val="002128BC"/>
    <w:rsid w:val="00212B99"/>
    <w:rsid w:val="00212C00"/>
    <w:rsid w:val="002133DA"/>
    <w:rsid w:val="0021354A"/>
    <w:rsid w:val="00213AE9"/>
    <w:rsid w:val="00214181"/>
    <w:rsid w:val="00214221"/>
    <w:rsid w:val="0021488F"/>
    <w:rsid w:val="00214EA5"/>
    <w:rsid w:val="002154B8"/>
    <w:rsid w:val="002155AA"/>
    <w:rsid w:val="0021595D"/>
    <w:rsid w:val="002164F7"/>
    <w:rsid w:val="00216E93"/>
    <w:rsid w:val="0021702A"/>
    <w:rsid w:val="00217130"/>
    <w:rsid w:val="0021730E"/>
    <w:rsid w:val="002177FD"/>
    <w:rsid w:val="00217AA4"/>
    <w:rsid w:val="00220CE6"/>
    <w:rsid w:val="00221014"/>
    <w:rsid w:val="00221965"/>
    <w:rsid w:val="0022275E"/>
    <w:rsid w:val="00222B5E"/>
    <w:rsid w:val="00222D51"/>
    <w:rsid w:val="002231C0"/>
    <w:rsid w:val="002234ED"/>
    <w:rsid w:val="00223BC8"/>
    <w:rsid w:val="00223C65"/>
    <w:rsid w:val="00225263"/>
    <w:rsid w:val="00225F6B"/>
    <w:rsid w:val="00227E1D"/>
    <w:rsid w:val="00227E85"/>
    <w:rsid w:val="00230273"/>
    <w:rsid w:val="002302CD"/>
    <w:rsid w:val="00230A2E"/>
    <w:rsid w:val="002310AA"/>
    <w:rsid w:val="002318E5"/>
    <w:rsid w:val="00232DD2"/>
    <w:rsid w:val="00233868"/>
    <w:rsid w:val="00234E27"/>
    <w:rsid w:val="00235271"/>
    <w:rsid w:val="002354CF"/>
    <w:rsid w:val="00235759"/>
    <w:rsid w:val="00236BA6"/>
    <w:rsid w:val="0023789F"/>
    <w:rsid w:val="00237EB6"/>
    <w:rsid w:val="0024012A"/>
    <w:rsid w:val="00240808"/>
    <w:rsid w:val="00241C79"/>
    <w:rsid w:val="00242798"/>
    <w:rsid w:val="002428B8"/>
    <w:rsid w:val="00242921"/>
    <w:rsid w:val="00242E7E"/>
    <w:rsid w:val="00243720"/>
    <w:rsid w:val="00244954"/>
    <w:rsid w:val="00244EF2"/>
    <w:rsid w:val="00245C3D"/>
    <w:rsid w:val="002469F1"/>
    <w:rsid w:val="0024758D"/>
    <w:rsid w:val="00247660"/>
    <w:rsid w:val="0025048D"/>
    <w:rsid w:val="00251DAC"/>
    <w:rsid w:val="00252177"/>
    <w:rsid w:val="0025287D"/>
    <w:rsid w:val="00252C0C"/>
    <w:rsid w:val="00253605"/>
    <w:rsid w:val="00254613"/>
    <w:rsid w:val="0025697E"/>
    <w:rsid w:val="00257528"/>
    <w:rsid w:val="002575EF"/>
    <w:rsid w:val="002576FF"/>
    <w:rsid w:val="00257F7E"/>
    <w:rsid w:val="0026001B"/>
    <w:rsid w:val="00261808"/>
    <w:rsid w:val="00261B04"/>
    <w:rsid w:val="002624DF"/>
    <w:rsid w:val="00262587"/>
    <w:rsid w:val="00262637"/>
    <w:rsid w:val="0026265D"/>
    <w:rsid w:val="00262D9E"/>
    <w:rsid w:val="00262DB0"/>
    <w:rsid w:val="002638DC"/>
    <w:rsid w:val="0026395D"/>
    <w:rsid w:val="002642C2"/>
    <w:rsid w:val="0026470F"/>
    <w:rsid w:val="00264DBB"/>
    <w:rsid w:val="00265619"/>
    <w:rsid w:val="0026577A"/>
    <w:rsid w:val="00266890"/>
    <w:rsid w:val="00266901"/>
    <w:rsid w:val="00266A3B"/>
    <w:rsid w:val="002679C3"/>
    <w:rsid w:val="002679D5"/>
    <w:rsid w:val="00267B3E"/>
    <w:rsid w:val="00267BC6"/>
    <w:rsid w:val="0027050B"/>
    <w:rsid w:val="00270C66"/>
    <w:rsid w:val="002714B9"/>
    <w:rsid w:val="00271FF4"/>
    <w:rsid w:val="00271FF9"/>
    <w:rsid w:val="002726F7"/>
    <w:rsid w:val="002738B0"/>
    <w:rsid w:val="002738CD"/>
    <w:rsid w:val="00274128"/>
    <w:rsid w:val="00274425"/>
    <w:rsid w:val="00274B12"/>
    <w:rsid w:val="002757AF"/>
    <w:rsid w:val="00275AA6"/>
    <w:rsid w:val="00275C05"/>
    <w:rsid w:val="0027602A"/>
    <w:rsid w:val="00277F82"/>
    <w:rsid w:val="00280698"/>
    <w:rsid w:val="00280A79"/>
    <w:rsid w:val="00280D04"/>
    <w:rsid w:val="00280DEA"/>
    <w:rsid w:val="002810D4"/>
    <w:rsid w:val="002823A4"/>
    <w:rsid w:val="00282DB7"/>
    <w:rsid w:val="00283135"/>
    <w:rsid w:val="002831F2"/>
    <w:rsid w:val="00284524"/>
    <w:rsid w:val="002852BE"/>
    <w:rsid w:val="002855A9"/>
    <w:rsid w:val="0028624B"/>
    <w:rsid w:val="0028637B"/>
    <w:rsid w:val="00287951"/>
    <w:rsid w:val="00287F14"/>
    <w:rsid w:val="002904E3"/>
    <w:rsid w:val="00290AEF"/>
    <w:rsid w:val="00290BE2"/>
    <w:rsid w:val="0029296E"/>
    <w:rsid w:val="00293D1E"/>
    <w:rsid w:val="00293E6E"/>
    <w:rsid w:val="00294508"/>
    <w:rsid w:val="002946CE"/>
    <w:rsid w:val="002958FD"/>
    <w:rsid w:val="00295B0A"/>
    <w:rsid w:val="00296433"/>
    <w:rsid w:val="00296643"/>
    <w:rsid w:val="00296E64"/>
    <w:rsid w:val="002A0C8F"/>
    <w:rsid w:val="002A1928"/>
    <w:rsid w:val="002A1E47"/>
    <w:rsid w:val="002A211E"/>
    <w:rsid w:val="002A3A3D"/>
    <w:rsid w:val="002A74D6"/>
    <w:rsid w:val="002A789D"/>
    <w:rsid w:val="002B0EA7"/>
    <w:rsid w:val="002B1001"/>
    <w:rsid w:val="002B17A8"/>
    <w:rsid w:val="002B194E"/>
    <w:rsid w:val="002B2D50"/>
    <w:rsid w:val="002B3B3B"/>
    <w:rsid w:val="002B4C6E"/>
    <w:rsid w:val="002B5295"/>
    <w:rsid w:val="002B52C6"/>
    <w:rsid w:val="002B57DB"/>
    <w:rsid w:val="002B6BDA"/>
    <w:rsid w:val="002B71B0"/>
    <w:rsid w:val="002C0B30"/>
    <w:rsid w:val="002C0D28"/>
    <w:rsid w:val="002C1230"/>
    <w:rsid w:val="002C28D3"/>
    <w:rsid w:val="002C31B6"/>
    <w:rsid w:val="002C46A5"/>
    <w:rsid w:val="002C5D92"/>
    <w:rsid w:val="002C7109"/>
    <w:rsid w:val="002C7DCA"/>
    <w:rsid w:val="002D06B4"/>
    <w:rsid w:val="002D233C"/>
    <w:rsid w:val="002D2EF7"/>
    <w:rsid w:val="002D3196"/>
    <w:rsid w:val="002D488B"/>
    <w:rsid w:val="002D53AF"/>
    <w:rsid w:val="002D5B2B"/>
    <w:rsid w:val="002D5D95"/>
    <w:rsid w:val="002D6E3A"/>
    <w:rsid w:val="002D6FEE"/>
    <w:rsid w:val="002D7534"/>
    <w:rsid w:val="002D7BB1"/>
    <w:rsid w:val="002E11B9"/>
    <w:rsid w:val="002E15BC"/>
    <w:rsid w:val="002E2BE8"/>
    <w:rsid w:val="002E2CB4"/>
    <w:rsid w:val="002E315D"/>
    <w:rsid w:val="002E333E"/>
    <w:rsid w:val="002E39D5"/>
    <w:rsid w:val="002E5EB4"/>
    <w:rsid w:val="002E5EC2"/>
    <w:rsid w:val="002E60AB"/>
    <w:rsid w:val="002F00C5"/>
    <w:rsid w:val="002F11DE"/>
    <w:rsid w:val="002F28D8"/>
    <w:rsid w:val="002F2F5B"/>
    <w:rsid w:val="002F47AD"/>
    <w:rsid w:val="002F5790"/>
    <w:rsid w:val="002F6FEC"/>
    <w:rsid w:val="002F7BAF"/>
    <w:rsid w:val="003006CA"/>
    <w:rsid w:val="0030336D"/>
    <w:rsid w:val="00303977"/>
    <w:rsid w:val="00303FBB"/>
    <w:rsid w:val="003041D9"/>
    <w:rsid w:val="003052A7"/>
    <w:rsid w:val="003065FD"/>
    <w:rsid w:val="0031062D"/>
    <w:rsid w:val="00310B3E"/>
    <w:rsid w:val="003114E5"/>
    <w:rsid w:val="0031349A"/>
    <w:rsid w:val="00313945"/>
    <w:rsid w:val="00313DC6"/>
    <w:rsid w:val="00314E63"/>
    <w:rsid w:val="003155DC"/>
    <w:rsid w:val="00315A91"/>
    <w:rsid w:val="00315CCB"/>
    <w:rsid w:val="00316644"/>
    <w:rsid w:val="00316AD7"/>
    <w:rsid w:val="00316B82"/>
    <w:rsid w:val="00317BEA"/>
    <w:rsid w:val="00317FB1"/>
    <w:rsid w:val="0032021B"/>
    <w:rsid w:val="0032049A"/>
    <w:rsid w:val="003208B2"/>
    <w:rsid w:val="0032098B"/>
    <w:rsid w:val="003214AE"/>
    <w:rsid w:val="00321597"/>
    <w:rsid w:val="003217E5"/>
    <w:rsid w:val="00321823"/>
    <w:rsid w:val="00323455"/>
    <w:rsid w:val="003237AF"/>
    <w:rsid w:val="00324DCD"/>
    <w:rsid w:val="003250F2"/>
    <w:rsid w:val="003264AA"/>
    <w:rsid w:val="0032714E"/>
    <w:rsid w:val="003273E7"/>
    <w:rsid w:val="0032775A"/>
    <w:rsid w:val="00327DCF"/>
    <w:rsid w:val="0033129D"/>
    <w:rsid w:val="0033177E"/>
    <w:rsid w:val="003324E2"/>
    <w:rsid w:val="00332A23"/>
    <w:rsid w:val="003341BA"/>
    <w:rsid w:val="0033527C"/>
    <w:rsid w:val="0033544D"/>
    <w:rsid w:val="00336575"/>
    <w:rsid w:val="00336BCE"/>
    <w:rsid w:val="00337211"/>
    <w:rsid w:val="00337623"/>
    <w:rsid w:val="00341657"/>
    <w:rsid w:val="003417B3"/>
    <w:rsid w:val="00341CA9"/>
    <w:rsid w:val="0034437D"/>
    <w:rsid w:val="0034468C"/>
    <w:rsid w:val="00344711"/>
    <w:rsid w:val="003447C2"/>
    <w:rsid w:val="00344954"/>
    <w:rsid w:val="003454CC"/>
    <w:rsid w:val="00345DEA"/>
    <w:rsid w:val="0034694B"/>
    <w:rsid w:val="003476A1"/>
    <w:rsid w:val="00347E69"/>
    <w:rsid w:val="003514CD"/>
    <w:rsid w:val="003524BB"/>
    <w:rsid w:val="00353368"/>
    <w:rsid w:val="00353783"/>
    <w:rsid w:val="00353B91"/>
    <w:rsid w:val="00354C75"/>
    <w:rsid w:val="003552C8"/>
    <w:rsid w:val="00355426"/>
    <w:rsid w:val="00360211"/>
    <w:rsid w:val="00361538"/>
    <w:rsid w:val="00361D72"/>
    <w:rsid w:val="003626DE"/>
    <w:rsid w:val="00362C5E"/>
    <w:rsid w:val="00362D53"/>
    <w:rsid w:val="00362DB7"/>
    <w:rsid w:val="00363312"/>
    <w:rsid w:val="003636D3"/>
    <w:rsid w:val="00363F8E"/>
    <w:rsid w:val="00364A48"/>
    <w:rsid w:val="00364A9A"/>
    <w:rsid w:val="00366C0E"/>
    <w:rsid w:val="00367444"/>
    <w:rsid w:val="00367C76"/>
    <w:rsid w:val="00367F5B"/>
    <w:rsid w:val="003716AE"/>
    <w:rsid w:val="0037239C"/>
    <w:rsid w:val="003731C8"/>
    <w:rsid w:val="003738D9"/>
    <w:rsid w:val="003739C4"/>
    <w:rsid w:val="00373F55"/>
    <w:rsid w:val="00373FE3"/>
    <w:rsid w:val="00374B49"/>
    <w:rsid w:val="00377D5D"/>
    <w:rsid w:val="00380384"/>
    <w:rsid w:val="00381034"/>
    <w:rsid w:val="0038169D"/>
    <w:rsid w:val="00381784"/>
    <w:rsid w:val="003818F6"/>
    <w:rsid w:val="0038352B"/>
    <w:rsid w:val="00384654"/>
    <w:rsid w:val="0038584A"/>
    <w:rsid w:val="00386DE9"/>
    <w:rsid w:val="0038743A"/>
    <w:rsid w:val="0038777A"/>
    <w:rsid w:val="003877AE"/>
    <w:rsid w:val="00387D4F"/>
    <w:rsid w:val="00390D43"/>
    <w:rsid w:val="0039130B"/>
    <w:rsid w:val="00391AA1"/>
    <w:rsid w:val="0039247A"/>
    <w:rsid w:val="00392B69"/>
    <w:rsid w:val="00392E06"/>
    <w:rsid w:val="00393923"/>
    <w:rsid w:val="0039416B"/>
    <w:rsid w:val="0039435D"/>
    <w:rsid w:val="0039448A"/>
    <w:rsid w:val="003946C4"/>
    <w:rsid w:val="003947B1"/>
    <w:rsid w:val="00394CB0"/>
    <w:rsid w:val="0039593B"/>
    <w:rsid w:val="00395E02"/>
    <w:rsid w:val="00396217"/>
    <w:rsid w:val="003968F6"/>
    <w:rsid w:val="00396C2D"/>
    <w:rsid w:val="00396FA7"/>
    <w:rsid w:val="003976FE"/>
    <w:rsid w:val="003A00D4"/>
    <w:rsid w:val="003A0B30"/>
    <w:rsid w:val="003A14C6"/>
    <w:rsid w:val="003A3639"/>
    <w:rsid w:val="003A4806"/>
    <w:rsid w:val="003A4F69"/>
    <w:rsid w:val="003A5396"/>
    <w:rsid w:val="003A55F1"/>
    <w:rsid w:val="003A5945"/>
    <w:rsid w:val="003A5D2B"/>
    <w:rsid w:val="003A69C3"/>
    <w:rsid w:val="003A730C"/>
    <w:rsid w:val="003A7B3B"/>
    <w:rsid w:val="003B0AC6"/>
    <w:rsid w:val="003B212A"/>
    <w:rsid w:val="003B2FDB"/>
    <w:rsid w:val="003B33FB"/>
    <w:rsid w:val="003B48DB"/>
    <w:rsid w:val="003B784F"/>
    <w:rsid w:val="003C0353"/>
    <w:rsid w:val="003C13C6"/>
    <w:rsid w:val="003C1E94"/>
    <w:rsid w:val="003C2C5D"/>
    <w:rsid w:val="003C32F0"/>
    <w:rsid w:val="003C53D6"/>
    <w:rsid w:val="003C5A7F"/>
    <w:rsid w:val="003C5BAF"/>
    <w:rsid w:val="003C5ED0"/>
    <w:rsid w:val="003C627F"/>
    <w:rsid w:val="003C6D64"/>
    <w:rsid w:val="003C73BB"/>
    <w:rsid w:val="003C748B"/>
    <w:rsid w:val="003D1649"/>
    <w:rsid w:val="003D3265"/>
    <w:rsid w:val="003D35F7"/>
    <w:rsid w:val="003D3E2E"/>
    <w:rsid w:val="003D44EF"/>
    <w:rsid w:val="003D5AA8"/>
    <w:rsid w:val="003D7370"/>
    <w:rsid w:val="003D79CD"/>
    <w:rsid w:val="003D7C61"/>
    <w:rsid w:val="003E079D"/>
    <w:rsid w:val="003E0FEE"/>
    <w:rsid w:val="003E141F"/>
    <w:rsid w:val="003E1753"/>
    <w:rsid w:val="003E1CBA"/>
    <w:rsid w:val="003E2747"/>
    <w:rsid w:val="003E2779"/>
    <w:rsid w:val="003E2A85"/>
    <w:rsid w:val="003E39DD"/>
    <w:rsid w:val="003E4EF0"/>
    <w:rsid w:val="003E633B"/>
    <w:rsid w:val="003E68FB"/>
    <w:rsid w:val="003F00C5"/>
    <w:rsid w:val="003F0727"/>
    <w:rsid w:val="003F0876"/>
    <w:rsid w:val="003F0A78"/>
    <w:rsid w:val="003F0E10"/>
    <w:rsid w:val="003F1546"/>
    <w:rsid w:val="003F1A3F"/>
    <w:rsid w:val="003F3471"/>
    <w:rsid w:val="003F4648"/>
    <w:rsid w:val="003F48AA"/>
    <w:rsid w:val="003F4981"/>
    <w:rsid w:val="003F4A47"/>
    <w:rsid w:val="003F4D6D"/>
    <w:rsid w:val="003F4E14"/>
    <w:rsid w:val="003F540A"/>
    <w:rsid w:val="003F680E"/>
    <w:rsid w:val="003F7398"/>
    <w:rsid w:val="0040034B"/>
    <w:rsid w:val="004005B5"/>
    <w:rsid w:val="004005CE"/>
    <w:rsid w:val="00401F93"/>
    <w:rsid w:val="00402AD2"/>
    <w:rsid w:val="00402CCB"/>
    <w:rsid w:val="0040329D"/>
    <w:rsid w:val="00403FD2"/>
    <w:rsid w:val="00404205"/>
    <w:rsid w:val="00404B4A"/>
    <w:rsid w:val="00405213"/>
    <w:rsid w:val="0040633D"/>
    <w:rsid w:val="0040747D"/>
    <w:rsid w:val="004107E6"/>
    <w:rsid w:val="004112A9"/>
    <w:rsid w:val="00412AB3"/>
    <w:rsid w:val="00420853"/>
    <w:rsid w:val="004214B6"/>
    <w:rsid w:val="00421E04"/>
    <w:rsid w:val="004239D8"/>
    <w:rsid w:val="00423FC7"/>
    <w:rsid w:val="004240D5"/>
    <w:rsid w:val="00424A72"/>
    <w:rsid w:val="00424D6E"/>
    <w:rsid w:val="004254DF"/>
    <w:rsid w:val="004261FD"/>
    <w:rsid w:val="00427387"/>
    <w:rsid w:val="004300DC"/>
    <w:rsid w:val="00430452"/>
    <w:rsid w:val="0043075F"/>
    <w:rsid w:val="00430840"/>
    <w:rsid w:val="00432D00"/>
    <w:rsid w:val="00433489"/>
    <w:rsid w:val="00433A8A"/>
    <w:rsid w:val="00434309"/>
    <w:rsid w:val="00434E2E"/>
    <w:rsid w:val="004351C1"/>
    <w:rsid w:val="00436AEE"/>
    <w:rsid w:val="00437386"/>
    <w:rsid w:val="00440E60"/>
    <w:rsid w:val="0044112D"/>
    <w:rsid w:val="00441151"/>
    <w:rsid w:val="00442C0D"/>
    <w:rsid w:val="004430A5"/>
    <w:rsid w:val="00445D0F"/>
    <w:rsid w:val="004471CE"/>
    <w:rsid w:val="004475E2"/>
    <w:rsid w:val="00447AB6"/>
    <w:rsid w:val="00450C48"/>
    <w:rsid w:val="004511E1"/>
    <w:rsid w:val="00452E54"/>
    <w:rsid w:val="004530DE"/>
    <w:rsid w:val="0045322C"/>
    <w:rsid w:val="004540F0"/>
    <w:rsid w:val="0045421C"/>
    <w:rsid w:val="00454D22"/>
    <w:rsid w:val="00455672"/>
    <w:rsid w:val="0045599F"/>
    <w:rsid w:val="00455E7A"/>
    <w:rsid w:val="00460509"/>
    <w:rsid w:val="00461C28"/>
    <w:rsid w:val="004624A3"/>
    <w:rsid w:val="00464133"/>
    <w:rsid w:val="00464B4D"/>
    <w:rsid w:val="00464F72"/>
    <w:rsid w:val="00465F1F"/>
    <w:rsid w:val="0046666D"/>
    <w:rsid w:val="00467411"/>
    <w:rsid w:val="00467A29"/>
    <w:rsid w:val="0047010E"/>
    <w:rsid w:val="00470D36"/>
    <w:rsid w:val="0047128F"/>
    <w:rsid w:val="00471516"/>
    <w:rsid w:val="004717F5"/>
    <w:rsid w:val="00473944"/>
    <w:rsid w:val="00474060"/>
    <w:rsid w:val="00474BDC"/>
    <w:rsid w:val="00474D44"/>
    <w:rsid w:val="00474F44"/>
    <w:rsid w:val="00475D10"/>
    <w:rsid w:val="0047614C"/>
    <w:rsid w:val="0047692C"/>
    <w:rsid w:val="00477672"/>
    <w:rsid w:val="004800A8"/>
    <w:rsid w:val="0048015F"/>
    <w:rsid w:val="00481D44"/>
    <w:rsid w:val="00481F84"/>
    <w:rsid w:val="004843E2"/>
    <w:rsid w:val="00484F59"/>
    <w:rsid w:val="00485376"/>
    <w:rsid w:val="0048570F"/>
    <w:rsid w:val="00485F12"/>
    <w:rsid w:val="00485FF9"/>
    <w:rsid w:val="00486540"/>
    <w:rsid w:val="00486849"/>
    <w:rsid w:val="00487090"/>
    <w:rsid w:val="0048731E"/>
    <w:rsid w:val="00491360"/>
    <w:rsid w:val="0049325B"/>
    <w:rsid w:val="00493A37"/>
    <w:rsid w:val="004A0A28"/>
    <w:rsid w:val="004A2F45"/>
    <w:rsid w:val="004A360E"/>
    <w:rsid w:val="004A3A6F"/>
    <w:rsid w:val="004A43B9"/>
    <w:rsid w:val="004A4659"/>
    <w:rsid w:val="004A4968"/>
    <w:rsid w:val="004A53B5"/>
    <w:rsid w:val="004A55F9"/>
    <w:rsid w:val="004A5660"/>
    <w:rsid w:val="004A574A"/>
    <w:rsid w:val="004A5A2F"/>
    <w:rsid w:val="004A73B7"/>
    <w:rsid w:val="004B02A2"/>
    <w:rsid w:val="004B0763"/>
    <w:rsid w:val="004B07D4"/>
    <w:rsid w:val="004B1566"/>
    <w:rsid w:val="004B2890"/>
    <w:rsid w:val="004B37FF"/>
    <w:rsid w:val="004B38E1"/>
    <w:rsid w:val="004B3B72"/>
    <w:rsid w:val="004B3FBF"/>
    <w:rsid w:val="004B461B"/>
    <w:rsid w:val="004B4C96"/>
    <w:rsid w:val="004C19B9"/>
    <w:rsid w:val="004C1AC1"/>
    <w:rsid w:val="004C2115"/>
    <w:rsid w:val="004C26AD"/>
    <w:rsid w:val="004C31D3"/>
    <w:rsid w:val="004C3C38"/>
    <w:rsid w:val="004C4315"/>
    <w:rsid w:val="004C48A5"/>
    <w:rsid w:val="004C5D06"/>
    <w:rsid w:val="004C657C"/>
    <w:rsid w:val="004C67F9"/>
    <w:rsid w:val="004D0215"/>
    <w:rsid w:val="004D026D"/>
    <w:rsid w:val="004D04E2"/>
    <w:rsid w:val="004D108A"/>
    <w:rsid w:val="004D111C"/>
    <w:rsid w:val="004D1234"/>
    <w:rsid w:val="004D159C"/>
    <w:rsid w:val="004D1C4B"/>
    <w:rsid w:val="004D1EEB"/>
    <w:rsid w:val="004D3097"/>
    <w:rsid w:val="004D4638"/>
    <w:rsid w:val="004D4F7F"/>
    <w:rsid w:val="004D54C6"/>
    <w:rsid w:val="004D5B92"/>
    <w:rsid w:val="004D5F15"/>
    <w:rsid w:val="004D6791"/>
    <w:rsid w:val="004D67FB"/>
    <w:rsid w:val="004D7291"/>
    <w:rsid w:val="004D7CAE"/>
    <w:rsid w:val="004D7CE2"/>
    <w:rsid w:val="004D7E91"/>
    <w:rsid w:val="004E03B4"/>
    <w:rsid w:val="004E08B4"/>
    <w:rsid w:val="004E5326"/>
    <w:rsid w:val="004E5728"/>
    <w:rsid w:val="004E577A"/>
    <w:rsid w:val="004E6011"/>
    <w:rsid w:val="004E7C47"/>
    <w:rsid w:val="004F040F"/>
    <w:rsid w:val="004F120F"/>
    <w:rsid w:val="004F17BB"/>
    <w:rsid w:val="004F2D72"/>
    <w:rsid w:val="004F2FDF"/>
    <w:rsid w:val="00501E42"/>
    <w:rsid w:val="005036C5"/>
    <w:rsid w:val="00503993"/>
    <w:rsid w:val="00503F19"/>
    <w:rsid w:val="00503F9D"/>
    <w:rsid w:val="00507091"/>
    <w:rsid w:val="005074C4"/>
    <w:rsid w:val="005079CC"/>
    <w:rsid w:val="0051077D"/>
    <w:rsid w:val="005109A0"/>
    <w:rsid w:val="00514BFF"/>
    <w:rsid w:val="00514ED9"/>
    <w:rsid w:val="00515B5F"/>
    <w:rsid w:val="00515DAE"/>
    <w:rsid w:val="0051746B"/>
    <w:rsid w:val="00520036"/>
    <w:rsid w:val="005210AE"/>
    <w:rsid w:val="0052348B"/>
    <w:rsid w:val="00526A64"/>
    <w:rsid w:val="00526BC4"/>
    <w:rsid w:val="00526FD1"/>
    <w:rsid w:val="00527339"/>
    <w:rsid w:val="00527FA8"/>
    <w:rsid w:val="00530CFA"/>
    <w:rsid w:val="00531FFA"/>
    <w:rsid w:val="0053211B"/>
    <w:rsid w:val="00533D37"/>
    <w:rsid w:val="00534361"/>
    <w:rsid w:val="00534DF6"/>
    <w:rsid w:val="00535E8C"/>
    <w:rsid w:val="005374FB"/>
    <w:rsid w:val="00537E80"/>
    <w:rsid w:val="00537F42"/>
    <w:rsid w:val="00540BAC"/>
    <w:rsid w:val="00540DF4"/>
    <w:rsid w:val="00541207"/>
    <w:rsid w:val="0054172D"/>
    <w:rsid w:val="00541DE1"/>
    <w:rsid w:val="00541F52"/>
    <w:rsid w:val="00542041"/>
    <w:rsid w:val="00542802"/>
    <w:rsid w:val="005431EA"/>
    <w:rsid w:val="005434F9"/>
    <w:rsid w:val="0054367D"/>
    <w:rsid w:val="0054620D"/>
    <w:rsid w:val="00547872"/>
    <w:rsid w:val="0055167A"/>
    <w:rsid w:val="00551F5D"/>
    <w:rsid w:val="00553307"/>
    <w:rsid w:val="00553AF5"/>
    <w:rsid w:val="00553EE6"/>
    <w:rsid w:val="0055462F"/>
    <w:rsid w:val="00555F2F"/>
    <w:rsid w:val="005573F5"/>
    <w:rsid w:val="00560F2D"/>
    <w:rsid w:val="00563E2A"/>
    <w:rsid w:val="005659CF"/>
    <w:rsid w:val="00565B68"/>
    <w:rsid w:val="00566458"/>
    <w:rsid w:val="00567B39"/>
    <w:rsid w:val="00572E2F"/>
    <w:rsid w:val="00573463"/>
    <w:rsid w:val="005734A6"/>
    <w:rsid w:val="00574140"/>
    <w:rsid w:val="005742D7"/>
    <w:rsid w:val="005744E6"/>
    <w:rsid w:val="00574D57"/>
    <w:rsid w:val="005750FD"/>
    <w:rsid w:val="00575276"/>
    <w:rsid w:val="00576688"/>
    <w:rsid w:val="00576ADB"/>
    <w:rsid w:val="00576F91"/>
    <w:rsid w:val="005808CD"/>
    <w:rsid w:val="0058143D"/>
    <w:rsid w:val="00581B33"/>
    <w:rsid w:val="00581EBB"/>
    <w:rsid w:val="00582473"/>
    <w:rsid w:val="005837E2"/>
    <w:rsid w:val="0058443F"/>
    <w:rsid w:val="0058463D"/>
    <w:rsid w:val="005847FC"/>
    <w:rsid w:val="005849C2"/>
    <w:rsid w:val="00586684"/>
    <w:rsid w:val="00587E75"/>
    <w:rsid w:val="00590DDD"/>
    <w:rsid w:val="00590E08"/>
    <w:rsid w:val="0059155C"/>
    <w:rsid w:val="005916A7"/>
    <w:rsid w:val="005918BC"/>
    <w:rsid w:val="00592741"/>
    <w:rsid w:val="0059368B"/>
    <w:rsid w:val="005938C0"/>
    <w:rsid w:val="00593AA0"/>
    <w:rsid w:val="00594308"/>
    <w:rsid w:val="00594AAF"/>
    <w:rsid w:val="00595B38"/>
    <w:rsid w:val="00597235"/>
    <w:rsid w:val="0059775C"/>
    <w:rsid w:val="00597F38"/>
    <w:rsid w:val="005A1CF9"/>
    <w:rsid w:val="005A1D16"/>
    <w:rsid w:val="005A1F16"/>
    <w:rsid w:val="005A243A"/>
    <w:rsid w:val="005A25A5"/>
    <w:rsid w:val="005A2BF4"/>
    <w:rsid w:val="005A3E1F"/>
    <w:rsid w:val="005A3F05"/>
    <w:rsid w:val="005A4669"/>
    <w:rsid w:val="005A490C"/>
    <w:rsid w:val="005A4C2A"/>
    <w:rsid w:val="005A6772"/>
    <w:rsid w:val="005A6E1B"/>
    <w:rsid w:val="005A73AC"/>
    <w:rsid w:val="005A7427"/>
    <w:rsid w:val="005B026E"/>
    <w:rsid w:val="005B0483"/>
    <w:rsid w:val="005B0563"/>
    <w:rsid w:val="005B2743"/>
    <w:rsid w:val="005B2817"/>
    <w:rsid w:val="005B2ADD"/>
    <w:rsid w:val="005B2AE8"/>
    <w:rsid w:val="005B334E"/>
    <w:rsid w:val="005B33D7"/>
    <w:rsid w:val="005B3F28"/>
    <w:rsid w:val="005B5915"/>
    <w:rsid w:val="005B5BA7"/>
    <w:rsid w:val="005B5C71"/>
    <w:rsid w:val="005C105E"/>
    <w:rsid w:val="005C1174"/>
    <w:rsid w:val="005C1FE0"/>
    <w:rsid w:val="005C3014"/>
    <w:rsid w:val="005C38FB"/>
    <w:rsid w:val="005C3979"/>
    <w:rsid w:val="005C4FA4"/>
    <w:rsid w:val="005C5B87"/>
    <w:rsid w:val="005C70AD"/>
    <w:rsid w:val="005C7D83"/>
    <w:rsid w:val="005D0C6E"/>
    <w:rsid w:val="005D0EB6"/>
    <w:rsid w:val="005D1475"/>
    <w:rsid w:val="005D18F8"/>
    <w:rsid w:val="005D2F66"/>
    <w:rsid w:val="005D3904"/>
    <w:rsid w:val="005D3C4F"/>
    <w:rsid w:val="005D3DB8"/>
    <w:rsid w:val="005D427A"/>
    <w:rsid w:val="005D46FD"/>
    <w:rsid w:val="005D4952"/>
    <w:rsid w:val="005D545E"/>
    <w:rsid w:val="005D547F"/>
    <w:rsid w:val="005D6DC4"/>
    <w:rsid w:val="005D740C"/>
    <w:rsid w:val="005D7582"/>
    <w:rsid w:val="005D7BC7"/>
    <w:rsid w:val="005E12A0"/>
    <w:rsid w:val="005E2034"/>
    <w:rsid w:val="005E27C0"/>
    <w:rsid w:val="005E3131"/>
    <w:rsid w:val="005E52D7"/>
    <w:rsid w:val="005E5807"/>
    <w:rsid w:val="005E58B6"/>
    <w:rsid w:val="005E7A24"/>
    <w:rsid w:val="005F0BE3"/>
    <w:rsid w:val="005F1FBE"/>
    <w:rsid w:val="005F4950"/>
    <w:rsid w:val="005F4D0F"/>
    <w:rsid w:val="005F4E6B"/>
    <w:rsid w:val="005F4F56"/>
    <w:rsid w:val="005F514C"/>
    <w:rsid w:val="005F52B0"/>
    <w:rsid w:val="005F5BAD"/>
    <w:rsid w:val="005F7646"/>
    <w:rsid w:val="005F7EE3"/>
    <w:rsid w:val="00600C24"/>
    <w:rsid w:val="00600CDE"/>
    <w:rsid w:val="00601EA9"/>
    <w:rsid w:val="0060297E"/>
    <w:rsid w:val="00603253"/>
    <w:rsid w:val="0060460B"/>
    <w:rsid w:val="00605524"/>
    <w:rsid w:val="00605580"/>
    <w:rsid w:val="00605798"/>
    <w:rsid w:val="006059EC"/>
    <w:rsid w:val="00607327"/>
    <w:rsid w:val="006078B5"/>
    <w:rsid w:val="006111C9"/>
    <w:rsid w:val="00615A3A"/>
    <w:rsid w:val="00615A8C"/>
    <w:rsid w:val="00615CB1"/>
    <w:rsid w:val="00615D77"/>
    <w:rsid w:val="00615D88"/>
    <w:rsid w:val="00615FF5"/>
    <w:rsid w:val="006166FB"/>
    <w:rsid w:val="00616AB6"/>
    <w:rsid w:val="00616F0A"/>
    <w:rsid w:val="00617606"/>
    <w:rsid w:val="006178E4"/>
    <w:rsid w:val="00620B19"/>
    <w:rsid w:val="00621018"/>
    <w:rsid w:val="006213FD"/>
    <w:rsid w:val="0062196D"/>
    <w:rsid w:val="00624603"/>
    <w:rsid w:val="0062531F"/>
    <w:rsid w:val="006255CB"/>
    <w:rsid w:val="00627174"/>
    <w:rsid w:val="00627509"/>
    <w:rsid w:val="00630E9A"/>
    <w:rsid w:val="0063142F"/>
    <w:rsid w:val="00631C9C"/>
    <w:rsid w:val="00632AE4"/>
    <w:rsid w:val="006338A8"/>
    <w:rsid w:val="0063477E"/>
    <w:rsid w:val="00634989"/>
    <w:rsid w:val="006368F0"/>
    <w:rsid w:val="00637251"/>
    <w:rsid w:val="006377FF"/>
    <w:rsid w:val="00640497"/>
    <w:rsid w:val="00640FB2"/>
    <w:rsid w:val="00641F41"/>
    <w:rsid w:val="00642497"/>
    <w:rsid w:val="00642A83"/>
    <w:rsid w:val="00643083"/>
    <w:rsid w:val="00643320"/>
    <w:rsid w:val="006434D2"/>
    <w:rsid w:val="006458B7"/>
    <w:rsid w:val="00645E63"/>
    <w:rsid w:val="006464EF"/>
    <w:rsid w:val="00646DBE"/>
    <w:rsid w:val="00647880"/>
    <w:rsid w:val="00647E89"/>
    <w:rsid w:val="00647EB9"/>
    <w:rsid w:val="0065003C"/>
    <w:rsid w:val="006515BC"/>
    <w:rsid w:val="006518D3"/>
    <w:rsid w:val="00651A61"/>
    <w:rsid w:val="00653A11"/>
    <w:rsid w:val="00657F0C"/>
    <w:rsid w:val="006608B5"/>
    <w:rsid w:val="00660ECE"/>
    <w:rsid w:val="006610EE"/>
    <w:rsid w:val="00661AE5"/>
    <w:rsid w:val="00662B7C"/>
    <w:rsid w:val="00662EA7"/>
    <w:rsid w:val="00662FB7"/>
    <w:rsid w:val="006634B8"/>
    <w:rsid w:val="006663DD"/>
    <w:rsid w:val="006666D6"/>
    <w:rsid w:val="006667B1"/>
    <w:rsid w:val="006676C8"/>
    <w:rsid w:val="006678AE"/>
    <w:rsid w:val="00670DE5"/>
    <w:rsid w:val="00670F1B"/>
    <w:rsid w:val="006710BE"/>
    <w:rsid w:val="00671DC6"/>
    <w:rsid w:val="006725F4"/>
    <w:rsid w:val="00672AAB"/>
    <w:rsid w:val="00672F1F"/>
    <w:rsid w:val="00675513"/>
    <w:rsid w:val="006769C8"/>
    <w:rsid w:val="00680617"/>
    <w:rsid w:val="00680AF7"/>
    <w:rsid w:val="00680FE3"/>
    <w:rsid w:val="006811C4"/>
    <w:rsid w:val="0068173F"/>
    <w:rsid w:val="006826A1"/>
    <w:rsid w:val="006826B6"/>
    <w:rsid w:val="00683595"/>
    <w:rsid w:val="00684B10"/>
    <w:rsid w:val="006856DD"/>
    <w:rsid w:val="00685B36"/>
    <w:rsid w:val="00685BF2"/>
    <w:rsid w:val="00690293"/>
    <w:rsid w:val="00690437"/>
    <w:rsid w:val="00690CE2"/>
    <w:rsid w:val="0069105E"/>
    <w:rsid w:val="006918CE"/>
    <w:rsid w:val="00691CE4"/>
    <w:rsid w:val="0069233F"/>
    <w:rsid w:val="00694A86"/>
    <w:rsid w:val="00694BC6"/>
    <w:rsid w:val="00694F06"/>
    <w:rsid w:val="00696206"/>
    <w:rsid w:val="0069655D"/>
    <w:rsid w:val="00696E55"/>
    <w:rsid w:val="006A0925"/>
    <w:rsid w:val="006A1968"/>
    <w:rsid w:val="006A1F95"/>
    <w:rsid w:val="006A25EB"/>
    <w:rsid w:val="006A2D0C"/>
    <w:rsid w:val="006A2D38"/>
    <w:rsid w:val="006A3D3B"/>
    <w:rsid w:val="006A57A3"/>
    <w:rsid w:val="006A62CB"/>
    <w:rsid w:val="006A6FAD"/>
    <w:rsid w:val="006A72F1"/>
    <w:rsid w:val="006A7D31"/>
    <w:rsid w:val="006B0B2E"/>
    <w:rsid w:val="006B1826"/>
    <w:rsid w:val="006B1A8D"/>
    <w:rsid w:val="006B1DE8"/>
    <w:rsid w:val="006B347E"/>
    <w:rsid w:val="006B3AC1"/>
    <w:rsid w:val="006B4275"/>
    <w:rsid w:val="006B43E1"/>
    <w:rsid w:val="006B5A69"/>
    <w:rsid w:val="006B6EFB"/>
    <w:rsid w:val="006B7556"/>
    <w:rsid w:val="006B7762"/>
    <w:rsid w:val="006C02D8"/>
    <w:rsid w:val="006C0965"/>
    <w:rsid w:val="006C0AB8"/>
    <w:rsid w:val="006C292A"/>
    <w:rsid w:val="006C2CEB"/>
    <w:rsid w:val="006C4640"/>
    <w:rsid w:val="006C554B"/>
    <w:rsid w:val="006C5F87"/>
    <w:rsid w:val="006D0769"/>
    <w:rsid w:val="006D1058"/>
    <w:rsid w:val="006D17F0"/>
    <w:rsid w:val="006D206D"/>
    <w:rsid w:val="006D2E11"/>
    <w:rsid w:val="006D2ED0"/>
    <w:rsid w:val="006D3D85"/>
    <w:rsid w:val="006D4BD5"/>
    <w:rsid w:val="006D5197"/>
    <w:rsid w:val="006D60A8"/>
    <w:rsid w:val="006D6D52"/>
    <w:rsid w:val="006D6F16"/>
    <w:rsid w:val="006D716D"/>
    <w:rsid w:val="006D75D9"/>
    <w:rsid w:val="006D7619"/>
    <w:rsid w:val="006D77D6"/>
    <w:rsid w:val="006E0232"/>
    <w:rsid w:val="006E02D0"/>
    <w:rsid w:val="006E0752"/>
    <w:rsid w:val="006E0A08"/>
    <w:rsid w:val="006E10E4"/>
    <w:rsid w:val="006E1EC6"/>
    <w:rsid w:val="006E338F"/>
    <w:rsid w:val="006E3A23"/>
    <w:rsid w:val="006E5140"/>
    <w:rsid w:val="006E5428"/>
    <w:rsid w:val="006E6697"/>
    <w:rsid w:val="006E6A76"/>
    <w:rsid w:val="006F0700"/>
    <w:rsid w:val="006F199F"/>
    <w:rsid w:val="006F204A"/>
    <w:rsid w:val="006F45B4"/>
    <w:rsid w:val="006F47C3"/>
    <w:rsid w:val="006F4894"/>
    <w:rsid w:val="006F4BD2"/>
    <w:rsid w:val="006F4D44"/>
    <w:rsid w:val="006F4D8E"/>
    <w:rsid w:val="006F6995"/>
    <w:rsid w:val="006F6D6C"/>
    <w:rsid w:val="006F6EF9"/>
    <w:rsid w:val="006F79E1"/>
    <w:rsid w:val="006F7BCF"/>
    <w:rsid w:val="00700C54"/>
    <w:rsid w:val="00701438"/>
    <w:rsid w:val="007020D7"/>
    <w:rsid w:val="0070274F"/>
    <w:rsid w:val="007039A6"/>
    <w:rsid w:val="00703AF5"/>
    <w:rsid w:val="00705B9C"/>
    <w:rsid w:val="00705C8D"/>
    <w:rsid w:val="00706011"/>
    <w:rsid w:val="0070636F"/>
    <w:rsid w:val="007063DE"/>
    <w:rsid w:val="00707D33"/>
    <w:rsid w:val="007100EF"/>
    <w:rsid w:val="0071081E"/>
    <w:rsid w:val="007110E6"/>
    <w:rsid w:val="00711976"/>
    <w:rsid w:val="007130BE"/>
    <w:rsid w:val="00714030"/>
    <w:rsid w:val="00714C59"/>
    <w:rsid w:val="007155D3"/>
    <w:rsid w:val="00715FF1"/>
    <w:rsid w:val="007172C0"/>
    <w:rsid w:val="007177ED"/>
    <w:rsid w:val="0072161A"/>
    <w:rsid w:val="0072162A"/>
    <w:rsid w:val="0072166D"/>
    <w:rsid w:val="007217AF"/>
    <w:rsid w:val="00721B2F"/>
    <w:rsid w:val="00722259"/>
    <w:rsid w:val="007238F8"/>
    <w:rsid w:val="00723F2D"/>
    <w:rsid w:val="007245EE"/>
    <w:rsid w:val="00725549"/>
    <w:rsid w:val="00727363"/>
    <w:rsid w:val="00731309"/>
    <w:rsid w:val="007321FF"/>
    <w:rsid w:val="00732869"/>
    <w:rsid w:val="00732EEB"/>
    <w:rsid w:val="00735463"/>
    <w:rsid w:val="00737F4D"/>
    <w:rsid w:val="00741556"/>
    <w:rsid w:val="00741B82"/>
    <w:rsid w:val="00746D48"/>
    <w:rsid w:val="007504DD"/>
    <w:rsid w:val="00750E72"/>
    <w:rsid w:val="00752F85"/>
    <w:rsid w:val="007534C7"/>
    <w:rsid w:val="00753A41"/>
    <w:rsid w:val="00753C98"/>
    <w:rsid w:val="00755AD7"/>
    <w:rsid w:val="007565FD"/>
    <w:rsid w:val="00756864"/>
    <w:rsid w:val="00760CE8"/>
    <w:rsid w:val="00761697"/>
    <w:rsid w:val="007625EC"/>
    <w:rsid w:val="00762839"/>
    <w:rsid w:val="00763193"/>
    <w:rsid w:val="007638BF"/>
    <w:rsid w:val="00764736"/>
    <w:rsid w:val="0076536A"/>
    <w:rsid w:val="007658A6"/>
    <w:rsid w:val="00766BA8"/>
    <w:rsid w:val="00767B0A"/>
    <w:rsid w:val="00771F90"/>
    <w:rsid w:val="00773231"/>
    <w:rsid w:val="0077429E"/>
    <w:rsid w:val="00774491"/>
    <w:rsid w:val="00775996"/>
    <w:rsid w:val="0077688F"/>
    <w:rsid w:val="00776D43"/>
    <w:rsid w:val="00776FB7"/>
    <w:rsid w:val="007771F7"/>
    <w:rsid w:val="00777922"/>
    <w:rsid w:val="0078020B"/>
    <w:rsid w:val="00780248"/>
    <w:rsid w:val="0078028C"/>
    <w:rsid w:val="00781967"/>
    <w:rsid w:val="00781B37"/>
    <w:rsid w:val="00782F72"/>
    <w:rsid w:val="0078358F"/>
    <w:rsid w:val="00783A0E"/>
    <w:rsid w:val="007843C4"/>
    <w:rsid w:val="007858E7"/>
    <w:rsid w:val="0078610D"/>
    <w:rsid w:val="007874F1"/>
    <w:rsid w:val="007901FD"/>
    <w:rsid w:val="007902B1"/>
    <w:rsid w:val="0079133C"/>
    <w:rsid w:val="00791704"/>
    <w:rsid w:val="00791981"/>
    <w:rsid w:val="00792B38"/>
    <w:rsid w:val="00793489"/>
    <w:rsid w:val="00793519"/>
    <w:rsid w:val="00794412"/>
    <w:rsid w:val="007973AE"/>
    <w:rsid w:val="00797420"/>
    <w:rsid w:val="00797B10"/>
    <w:rsid w:val="007A14AF"/>
    <w:rsid w:val="007A2CF0"/>
    <w:rsid w:val="007A3DB5"/>
    <w:rsid w:val="007A3DC7"/>
    <w:rsid w:val="007A593A"/>
    <w:rsid w:val="007A5DCC"/>
    <w:rsid w:val="007B109B"/>
    <w:rsid w:val="007B1C28"/>
    <w:rsid w:val="007B2796"/>
    <w:rsid w:val="007B299C"/>
    <w:rsid w:val="007B2A97"/>
    <w:rsid w:val="007B2AC8"/>
    <w:rsid w:val="007B2DA7"/>
    <w:rsid w:val="007B398E"/>
    <w:rsid w:val="007B3C07"/>
    <w:rsid w:val="007B3ED7"/>
    <w:rsid w:val="007B49B4"/>
    <w:rsid w:val="007B5CC3"/>
    <w:rsid w:val="007B6146"/>
    <w:rsid w:val="007B7FE6"/>
    <w:rsid w:val="007C017F"/>
    <w:rsid w:val="007C0497"/>
    <w:rsid w:val="007C0DB2"/>
    <w:rsid w:val="007C0F7D"/>
    <w:rsid w:val="007C1BAD"/>
    <w:rsid w:val="007C1FEB"/>
    <w:rsid w:val="007C25EB"/>
    <w:rsid w:val="007C3BF0"/>
    <w:rsid w:val="007C45F9"/>
    <w:rsid w:val="007C467C"/>
    <w:rsid w:val="007C5842"/>
    <w:rsid w:val="007C6231"/>
    <w:rsid w:val="007C70A5"/>
    <w:rsid w:val="007C7357"/>
    <w:rsid w:val="007C7CD0"/>
    <w:rsid w:val="007C7F30"/>
    <w:rsid w:val="007D3572"/>
    <w:rsid w:val="007D3B92"/>
    <w:rsid w:val="007D4CE9"/>
    <w:rsid w:val="007D571D"/>
    <w:rsid w:val="007D59BF"/>
    <w:rsid w:val="007D7A62"/>
    <w:rsid w:val="007E1D9C"/>
    <w:rsid w:val="007E31E4"/>
    <w:rsid w:val="007E42C7"/>
    <w:rsid w:val="007E57D0"/>
    <w:rsid w:val="007E5F5F"/>
    <w:rsid w:val="007E63F4"/>
    <w:rsid w:val="007E7FB0"/>
    <w:rsid w:val="007F1467"/>
    <w:rsid w:val="007F1834"/>
    <w:rsid w:val="007F34C6"/>
    <w:rsid w:val="007F400E"/>
    <w:rsid w:val="007F75CB"/>
    <w:rsid w:val="007F76E5"/>
    <w:rsid w:val="00802A3E"/>
    <w:rsid w:val="00802B57"/>
    <w:rsid w:val="00802F6F"/>
    <w:rsid w:val="0080308A"/>
    <w:rsid w:val="00804239"/>
    <w:rsid w:val="0080482F"/>
    <w:rsid w:val="00804EB4"/>
    <w:rsid w:val="0080578A"/>
    <w:rsid w:val="00806712"/>
    <w:rsid w:val="00806F56"/>
    <w:rsid w:val="00807B70"/>
    <w:rsid w:val="0081007A"/>
    <w:rsid w:val="00810FF3"/>
    <w:rsid w:val="00812A05"/>
    <w:rsid w:val="00812B7C"/>
    <w:rsid w:val="0081357E"/>
    <w:rsid w:val="00814155"/>
    <w:rsid w:val="00814AD0"/>
    <w:rsid w:val="00814EE4"/>
    <w:rsid w:val="00815694"/>
    <w:rsid w:val="00815EBF"/>
    <w:rsid w:val="008166DC"/>
    <w:rsid w:val="008169EA"/>
    <w:rsid w:val="00817509"/>
    <w:rsid w:val="00820005"/>
    <w:rsid w:val="00822B88"/>
    <w:rsid w:val="00822F8F"/>
    <w:rsid w:val="00824242"/>
    <w:rsid w:val="0082435C"/>
    <w:rsid w:val="00824647"/>
    <w:rsid w:val="00825035"/>
    <w:rsid w:val="0082540F"/>
    <w:rsid w:val="00825973"/>
    <w:rsid w:val="008266A5"/>
    <w:rsid w:val="00826F46"/>
    <w:rsid w:val="008272E0"/>
    <w:rsid w:val="00827775"/>
    <w:rsid w:val="00830131"/>
    <w:rsid w:val="00830911"/>
    <w:rsid w:val="00830BDE"/>
    <w:rsid w:val="00831200"/>
    <w:rsid w:val="00831893"/>
    <w:rsid w:val="00832381"/>
    <w:rsid w:val="00833E01"/>
    <w:rsid w:val="00833EE5"/>
    <w:rsid w:val="00833F5E"/>
    <w:rsid w:val="00835CD4"/>
    <w:rsid w:val="00836260"/>
    <w:rsid w:val="00836473"/>
    <w:rsid w:val="0083669C"/>
    <w:rsid w:val="008371F9"/>
    <w:rsid w:val="00837E33"/>
    <w:rsid w:val="00840022"/>
    <w:rsid w:val="00840969"/>
    <w:rsid w:val="00842316"/>
    <w:rsid w:val="0084354B"/>
    <w:rsid w:val="00843705"/>
    <w:rsid w:val="008446DE"/>
    <w:rsid w:val="008451CF"/>
    <w:rsid w:val="00845257"/>
    <w:rsid w:val="0085153B"/>
    <w:rsid w:val="00852FCA"/>
    <w:rsid w:val="00853D00"/>
    <w:rsid w:val="00854D8D"/>
    <w:rsid w:val="00855EBE"/>
    <w:rsid w:val="00857CDE"/>
    <w:rsid w:val="00860184"/>
    <w:rsid w:val="00860ECC"/>
    <w:rsid w:val="00861451"/>
    <w:rsid w:val="00861B40"/>
    <w:rsid w:val="00861ED9"/>
    <w:rsid w:val="00862A8D"/>
    <w:rsid w:val="00862CC8"/>
    <w:rsid w:val="0086401C"/>
    <w:rsid w:val="008640F9"/>
    <w:rsid w:val="00864AFB"/>
    <w:rsid w:val="00864E80"/>
    <w:rsid w:val="00866BBA"/>
    <w:rsid w:val="00866E62"/>
    <w:rsid w:val="00866EB9"/>
    <w:rsid w:val="008677FE"/>
    <w:rsid w:val="008702E9"/>
    <w:rsid w:val="00872047"/>
    <w:rsid w:val="00872417"/>
    <w:rsid w:val="0087249F"/>
    <w:rsid w:val="00872FCA"/>
    <w:rsid w:val="00873BC4"/>
    <w:rsid w:val="00875290"/>
    <w:rsid w:val="00875365"/>
    <w:rsid w:val="0087541D"/>
    <w:rsid w:val="008765FC"/>
    <w:rsid w:val="00877054"/>
    <w:rsid w:val="00877486"/>
    <w:rsid w:val="0087758D"/>
    <w:rsid w:val="008779CE"/>
    <w:rsid w:val="00877BC4"/>
    <w:rsid w:val="00877C79"/>
    <w:rsid w:val="008806B0"/>
    <w:rsid w:val="00880765"/>
    <w:rsid w:val="00880A9E"/>
    <w:rsid w:val="00881099"/>
    <w:rsid w:val="00881485"/>
    <w:rsid w:val="008818EA"/>
    <w:rsid w:val="00881CA6"/>
    <w:rsid w:val="008822B4"/>
    <w:rsid w:val="00882864"/>
    <w:rsid w:val="008835D0"/>
    <w:rsid w:val="00884784"/>
    <w:rsid w:val="00884FE0"/>
    <w:rsid w:val="008876A1"/>
    <w:rsid w:val="008903AE"/>
    <w:rsid w:val="00891393"/>
    <w:rsid w:val="008915E9"/>
    <w:rsid w:val="00891FAA"/>
    <w:rsid w:val="00892EF8"/>
    <w:rsid w:val="00893197"/>
    <w:rsid w:val="008949C6"/>
    <w:rsid w:val="00894B46"/>
    <w:rsid w:val="008959CA"/>
    <w:rsid w:val="00895A0D"/>
    <w:rsid w:val="00895E5D"/>
    <w:rsid w:val="00897732"/>
    <w:rsid w:val="00897E7E"/>
    <w:rsid w:val="008A026C"/>
    <w:rsid w:val="008A0E8B"/>
    <w:rsid w:val="008A12CF"/>
    <w:rsid w:val="008A1817"/>
    <w:rsid w:val="008A1EB7"/>
    <w:rsid w:val="008A2552"/>
    <w:rsid w:val="008A3312"/>
    <w:rsid w:val="008A4260"/>
    <w:rsid w:val="008A4AB6"/>
    <w:rsid w:val="008A4B3A"/>
    <w:rsid w:val="008A4D2F"/>
    <w:rsid w:val="008A4E83"/>
    <w:rsid w:val="008A606F"/>
    <w:rsid w:val="008A60FF"/>
    <w:rsid w:val="008A6641"/>
    <w:rsid w:val="008A747C"/>
    <w:rsid w:val="008A7736"/>
    <w:rsid w:val="008B2920"/>
    <w:rsid w:val="008B494B"/>
    <w:rsid w:val="008B6030"/>
    <w:rsid w:val="008B6FD7"/>
    <w:rsid w:val="008B71C1"/>
    <w:rsid w:val="008C0511"/>
    <w:rsid w:val="008C1C2A"/>
    <w:rsid w:val="008C2860"/>
    <w:rsid w:val="008C3FDD"/>
    <w:rsid w:val="008C5D63"/>
    <w:rsid w:val="008C7A40"/>
    <w:rsid w:val="008D324A"/>
    <w:rsid w:val="008D390E"/>
    <w:rsid w:val="008D46B0"/>
    <w:rsid w:val="008D52EE"/>
    <w:rsid w:val="008D5A50"/>
    <w:rsid w:val="008D5A98"/>
    <w:rsid w:val="008D5BAB"/>
    <w:rsid w:val="008D5C1D"/>
    <w:rsid w:val="008E00EE"/>
    <w:rsid w:val="008E0543"/>
    <w:rsid w:val="008E1091"/>
    <w:rsid w:val="008E14ED"/>
    <w:rsid w:val="008E158C"/>
    <w:rsid w:val="008E19F0"/>
    <w:rsid w:val="008E1CBB"/>
    <w:rsid w:val="008E1EB9"/>
    <w:rsid w:val="008E2AE5"/>
    <w:rsid w:val="008E2E83"/>
    <w:rsid w:val="008E38AD"/>
    <w:rsid w:val="008E4EE3"/>
    <w:rsid w:val="008E686B"/>
    <w:rsid w:val="008E76C0"/>
    <w:rsid w:val="008F0895"/>
    <w:rsid w:val="008F1308"/>
    <w:rsid w:val="008F135A"/>
    <w:rsid w:val="008F2477"/>
    <w:rsid w:val="008F272A"/>
    <w:rsid w:val="008F2B67"/>
    <w:rsid w:val="008F301F"/>
    <w:rsid w:val="008F3502"/>
    <w:rsid w:val="008F3F16"/>
    <w:rsid w:val="008F48A9"/>
    <w:rsid w:val="008F55A4"/>
    <w:rsid w:val="008F58AD"/>
    <w:rsid w:val="008F6B64"/>
    <w:rsid w:val="0090191E"/>
    <w:rsid w:val="00901A1C"/>
    <w:rsid w:val="00902F8A"/>
    <w:rsid w:val="009038A9"/>
    <w:rsid w:val="0090456B"/>
    <w:rsid w:val="00904908"/>
    <w:rsid w:val="009078A9"/>
    <w:rsid w:val="00907CE5"/>
    <w:rsid w:val="009103AF"/>
    <w:rsid w:val="00911107"/>
    <w:rsid w:val="009112F8"/>
    <w:rsid w:val="00911CDE"/>
    <w:rsid w:val="00911FD8"/>
    <w:rsid w:val="0091365E"/>
    <w:rsid w:val="00915209"/>
    <w:rsid w:val="00915DBD"/>
    <w:rsid w:val="009170D7"/>
    <w:rsid w:val="00917BD8"/>
    <w:rsid w:val="0092003A"/>
    <w:rsid w:val="00921A03"/>
    <w:rsid w:val="00921C98"/>
    <w:rsid w:val="00923861"/>
    <w:rsid w:val="0092441A"/>
    <w:rsid w:val="00924866"/>
    <w:rsid w:val="00925045"/>
    <w:rsid w:val="0092530C"/>
    <w:rsid w:val="009259C2"/>
    <w:rsid w:val="00925AA2"/>
    <w:rsid w:val="00927DA8"/>
    <w:rsid w:val="009310AB"/>
    <w:rsid w:val="00931E59"/>
    <w:rsid w:val="009322F2"/>
    <w:rsid w:val="00933708"/>
    <w:rsid w:val="00933BB5"/>
    <w:rsid w:val="00934909"/>
    <w:rsid w:val="0093725F"/>
    <w:rsid w:val="00937481"/>
    <w:rsid w:val="00937E33"/>
    <w:rsid w:val="009446EA"/>
    <w:rsid w:val="00945482"/>
    <w:rsid w:val="0094587F"/>
    <w:rsid w:val="00945E21"/>
    <w:rsid w:val="00947445"/>
    <w:rsid w:val="009502CE"/>
    <w:rsid w:val="009506BB"/>
    <w:rsid w:val="00950A2C"/>
    <w:rsid w:val="0095220B"/>
    <w:rsid w:val="00952316"/>
    <w:rsid w:val="00952B7C"/>
    <w:rsid w:val="009532C0"/>
    <w:rsid w:val="00954215"/>
    <w:rsid w:val="00954A84"/>
    <w:rsid w:val="009564A8"/>
    <w:rsid w:val="009571B3"/>
    <w:rsid w:val="009600C0"/>
    <w:rsid w:val="0096049F"/>
    <w:rsid w:val="00961820"/>
    <w:rsid w:val="0096225A"/>
    <w:rsid w:val="009623EE"/>
    <w:rsid w:val="00964FE6"/>
    <w:rsid w:val="00966F7B"/>
    <w:rsid w:val="00967D6D"/>
    <w:rsid w:val="00970D00"/>
    <w:rsid w:val="00971E43"/>
    <w:rsid w:val="009725AF"/>
    <w:rsid w:val="00972A3A"/>
    <w:rsid w:val="00972D70"/>
    <w:rsid w:val="009735EC"/>
    <w:rsid w:val="00975CC7"/>
    <w:rsid w:val="00976F41"/>
    <w:rsid w:val="0097712D"/>
    <w:rsid w:val="00977E64"/>
    <w:rsid w:val="00980278"/>
    <w:rsid w:val="00980425"/>
    <w:rsid w:val="0098068D"/>
    <w:rsid w:val="00981709"/>
    <w:rsid w:val="00982282"/>
    <w:rsid w:val="009824CA"/>
    <w:rsid w:val="00983351"/>
    <w:rsid w:val="00983657"/>
    <w:rsid w:val="009836D0"/>
    <w:rsid w:val="00983E39"/>
    <w:rsid w:val="00984BCE"/>
    <w:rsid w:val="0098598C"/>
    <w:rsid w:val="00985B18"/>
    <w:rsid w:val="00986810"/>
    <w:rsid w:val="00986FF8"/>
    <w:rsid w:val="00987209"/>
    <w:rsid w:val="00990DD9"/>
    <w:rsid w:val="0099106A"/>
    <w:rsid w:val="0099124C"/>
    <w:rsid w:val="00991371"/>
    <w:rsid w:val="00991630"/>
    <w:rsid w:val="00992D1F"/>
    <w:rsid w:val="0099389C"/>
    <w:rsid w:val="00993AA0"/>
    <w:rsid w:val="00995128"/>
    <w:rsid w:val="0099527E"/>
    <w:rsid w:val="00995EA7"/>
    <w:rsid w:val="00996D1C"/>
    <w:rsid w:val="00996F83"/>
    <w:rsid w:val="009A067C"/>
    <w:rsid w:val="009A0F92"/>
    <w:rsid w:val="009A20C6"/>
    <w:rsid w:val="009A331C"/>
    <w:rsid w:val="009A4121"/>
    <w:rsid w:val="009A546A"/>
    <w:rsid w:val="009A6CC3"/>
    <w:rsid w:val="009B245D"/>
    <w:rsid w:val="009B37A5"/>
    <w:rsid w:val="009B37E1"/>
    <w:rsid w:val="009B40B4"/>
    <w:rsid w:val="009B4837"/>
    <w:rsid w:val="009B78C4"/>
    <w:rsid w:val="009B7F8D"/>
    <w:rsid w:val="009C09A4"/>
    <w:rsid w:val="009C2DD9"/>
    <w:rsid w:val="009C3A0D"/>
    <w:rsid w:val="009C3B37"/>
    <w:rsid w:val="009C43E2"/>
    <w:rsid w:val="009C614B"/>
    <w:rsid w:val="009C6B5D"/>
    <w:rsid w:val="009C7129"/>
    <w:rsid w:val="009C75E8"/>
    <w:rsid w:val="009D0202"/>
    <w:rsid w:val="009D0769"/>
    <w:rsid w:val="009D0F6C"/>
    <w:rsid w:val="009D1438"/>
    <w:rsid w:val="009D15E4"/>
    <w:rsid w:val="009D17C2"/>
    <w:rsid w:val="009D26AB"/>
    <w:rsid w:val="009D3087"/>
    <w:rsid w:val="009D3FBF"/>
    <w:rsid w:val="009D441E"/>
    <w:rsid w:val="009D45C5"/>
    <w:rsid w:val="009D51E6"/>
    <w:rsid w:val="009D5606"/>
    <w:rsid w:val="009E0FA5"/>
    <w:rsid w:val="009E19E6"/>
    <w:rsid w:val="009E2872"/>
    <w:rsid w:val="009E4A14"/>
    <w:rsid w:val="009E56D8"/>
    <w:rsid w:val="009E6D96"/>
    <w:rsid w:val="009E7C74"/>
    <w:rsid w:val="009F0D5B"/>
    <w:rsid w:val="009F1A2B"/>
    <w:rsid w:val="009F307D"/>
    <w:rsid w:val="009F34AE"/>
    <w:rsid w:val="009F4364"/>
    <w:rsid w:val="009F451D"/>
    <w:rsid w:val="009F46B7"/>
    <w:rsid w:val="009F5246"/>
    <w:rsid w:val="009F5B4F"/>
    <w:rsid w:val="009F684A"/>
    <w:rsid w:val="00A00ACA"/>
    <w:rsid w:val="00A02CEF"/>
    <w:rsid w:val="00A02D0F"/>
    <w:rsid w:val="00A04C48"/>
    <w:rsid w:val="00A05413"/>
    <w:rsid w:val="00A0629C"/>
    <w:rsid w:val="00A0774C"/>
    <w:rsid w:val="00A10587"/>
    <w:rsid w:val="00A109F3"/>
    <w:rsid w:val="00A10FCC"/>
    <w:rsid w:val="00A11BF8"/>
    <w:rsid w:val="00A12A90"/>
    <w:rsid w:val="00A13AAC"/>
    <w:rsid w:val="00A13F3C"/>
    <w:rsid w:val="00A16523"/>
    <w:rsid w:val="00A17773"/>
    <w:rsid w:val="00A207CA"/>
    <w:rsid w:val="00A21216"/>
    <w:rsid w:val="00A232AC"/>
    <w:rsid w:val="00A252F2"/>
    <w:rsid w:val="00A26030"/>
    <w:rsid w:val="00A26BD0"/>
    <w:rsid w:val="00A2781F"/>
    <w:rsid w:val="00A31043"/>
    <w:rsid w:val="00A31E66"/>
    <w:rsid w:val="00A328DA"/>
    <w:rsid w:val="00A33E4A"/>
    <w:rsid w:val="00A351DD"/>
    <w:rsid w:val="00A368E9"/>
    <w:rsid w:val="00A371FA"/>
    <w:rsid w:val="00A3723F"/>
    <w:rsid w:val="00A37A66"/>
    <w:rsid w:val="00A4088F"/>
    <w:rsid w:val="00A40AD6"/>
    <w:rsid w:val="00A41899"/>
    <w:rsid w:val="00A41A3A"/>
    <w:rsid w:val="00A42B2B"/>
    <w:rsid w:val="00A439CD"/>
    <w:rsid w:val="00A44D92"/>
    <w:rsid w:val="00A45156"/>
    <w:rsid w:val="00A45CA0"/>
    <w:rsid w:val="00A4626E"/>
    <w:rsid w:val="00A467D0"/>
    <w:rsid w:val="00A471C4"/>
    <w:rsid w:val="00A474BA"/>
    <w:rsid w:val="00A47A1D"/>
    <w:rsid w:val="00A47A54"/>
    <w:rsid w:val="00A50F9B"/>
    <w:rsid w:val="00A514DB"/>
    <w:rsid w:val="00A51B19"/>
    <w:rsid w:val="00A51FC5"/>
    <w:rsid w:val="00A54D83"/>
    <w:rsid w:val="00A55670"/>
    <w:rsid w:val="00A5697C"/>
    <w:rsid w:val="00A577B3"/>
    <w:rsid w:val="00A60A1B"/>
    <w:rsid w:val="00A60EBA"/>
    <w:rsid w:val="00A61624"/>
    <w:rsid w:val="00A61895"/>
    <w:rsid w:val="00A6241F"/>
    <w:rsid w:val="00A63D53"/>
    <w:rsid w:val="00A649C8"/>
    <w:rsid w:val="00A651AA"/>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799C"/>
    <w:rsid w:val="00A80400"/>
    <w:rsid w:val="00A8099B"/>
    <w:rsid w:val="00A8179F"/>
    <w:rsid w:val="00A8192E"/>
    <w:rsid w:val="00A81B80"/>
    <w:rsid w:val="00A81B88"/>
    <w:rsid w:val="00A83127"/>
    <w:rsid w:val="00A83281"/>
    <w:rsid w:val="00A83669"/>
    <w:rsid w:val="00A846F3"/>
    <w:rsid w:val="00A84934"/>
    <w:rsid w:val="00A849FB"/>
    <w:rsid w:val="00A84E99"/>
    <w:rsid w:val="00A850CC"/>
    <w:rsid w:val="00A85506"/>
    <w:rsid w:val="00A85F48"/>
    <w:rsid w:val="00A860F4"/>
    <w:rsid w:val="00A86177"/>
    <w:rsid w:val="00A865E3"/>
    <w:rsid w:val="00A930E9"/>
    <w:rsid w:val="00A93D5C"/>
    <w:rsid w:val="00A947EF"/>
    <w:rsid w:val="00A9517A"/>
    <w:rsid w:val="00A95632"/>
    <w:rsid w:val="00A9571F"/>
    <w:rsid w:val="00A962F4"/>
    <w:rsid w:val="00A96360"/>
    <w:rsid w:val="00A9778A"/>
    <w:rsid w:val="00A97967"/>
    <w:rsid w:val="00AA0A55"/>
    <w:rsid w:val="00AA10C3"/>
    <w:rsid w:val="00AA26F6"/>
    <w:rsid w:val="00AA292D"/>
    <w:rsid w:val="00AA431D"/>
    <w:rsid w:val="00AA459C"/>
    <w:rsid w:val="00AA5360"/>
    <w:rsid w:val="00AA6847"/>
    <w:rsid w:val="00AA7090"/>
    <w:rsid w:val="00AA729C"/>
    <w:rsid w:val="00AB1DAE"/>
    <w:rsid w:val="00AB2514"/>
    <w:rsid w:val="00AB265D"/>
    <w:rsid w:val="00AB2CAA"/>
    <w:rsid w:val="00AB465B"/>
    <w:rsid w:val="00AB4EF1"/>
    <w:rsid w:val="00AB51AA"/>
    <w:rsid w:val="00AB6015"/>
    <w:rsid w:val="00AB63F6"/>
    <w:rsid w:val="00AB6A6C"/>
    <w:rsid w:val="00AB6DF8"/>
    <w:rsid w:val="00AB7610"/>
    <w:rsid w:val="00AC0425"/>
    <w:rsid w:val="00AC0C7F"/>
    <w:rsid w:val="00AC29B9"/>
    <w:rsid w:val="00AC2ABA"/>
    <w:rsid w:val="00AC3BC2"/>
    <w:rsid w:val="00AC3EC6"/>
    <w:rsid w:val="00AC4104"/>
    <w:rsid w:val="00AC4F90"/>
    <w:rsid w:val="00AC5F5B"/>
    <w:rsid w:val="00AC7214"/>
    <w:rsid w:val="00AC76CF"/>
    <w:rsid w:val="00AD058B"/>
    <w:rsid w:val="00AD0FDB"/>
    <w:rsid w:val="00AD3881"/>
    <w:rsid w:val="00AD3DB5"/>
    <w:rsid w:val="00AD568E"/>
    <w:rsid w:val="00AD5F6E"/>
    <w:rsid w:val="00AD5F7B"/>
    <w:rsid w:val="00AD6148"/>
    <w:rsid w:val="00AD6CA7"/>
    <w:rsid w:val="00AD7079"/>
    <w:rsid w:val="00AD7755"/>
    <w:rsid w:val="00AE0192"/>
    <w:rsid w:val="00AE0CF0"/>
    <w:rsid w:val="00AE0F66"/>
    <w:rsid w:val="00AE18B3"/>
    <w:rsid w:val="00AE2D81"/>
    <w:rsid w:val="00AE2FC4"/>
    <w:rsid w:val="00AE37BC"/>
    <w:rsid w:val="00AE4511"/>
    <w:rsid w:val="00AE48F2"/>
    <w:rsid w:val="00AE5034"/>
    <w:rsid w:val="00AE5FB0"/>
    <w:rsid w:val="00AE619F"/>
    <w:rsid w:val="00AE64B0"/>
    <w:rsid w:val="00AE6811"/>
    <w:rsid w:val="00AE7CD5"/>
    <w:rsid w:val="00AE7D0F"/>
    <w:rsid w:val="00AF05EB"/>
    <w:rsid w:val="00AF0E2B"/>
    <w:rsid w:val="00AF1310"/>
    <w:rsid w:val="00AF1F04"/>
    <w:rsid w:val="00AF337A"/>
    <w:rsid w:val="00AF3E30"/>
    <w:rsid w:val="00AF4796"/>
    <w:rsid w:val="00AF5631"/>
    <w:rsid w:val="00AF744F"/>
    <w:rsid w:val="00AF75BE"/>
    <w:rsid w:val="00AF78AE"/>
    <w:rsid w:val="00AF7B2F"/>
    <w:rsid w:val="00B000E6"/>
    <w:rsid w:val="00B00399"/>
    <w:rsid w:val="00B009C4"/>
    <w:rsid w:val="00B00C96"/>
    <w:rsid w:val="00B01DB5"/>
    <w:rsid w:val="00B021C4"/>
    <w:rsid w:val="00B03F28"/>
    <w:rsid w:val="00B058D3"/>
    <w:rsid w:val="00B10EBC"/>
    <w:rsid w:val="00B12C3B"/>
    <w:rsid w:val="00B12CB3"/>
    <w:rsid w:val="00B12EF7"/>
    <w:rsid w:val="00B139F5"/>
    <w:rsid w:val="00B14D3C"/>
    <w:rsid w:val="00B14D91"/>
    <w:rsid w:val="00B16AFB"/>
    <w:rsid w:val="00B17653"/>
    <w:rsid w:val="00B202C2"/>
    <w:rsid w:val="00B202F1"/>
    <w:rsid w:val="00B205A5"/>
    <w:rsid w:val="00B2075D"/>
    <w:rsid w:val="00B21698"/>
    <w:rsid w:val="00B2265E"/>
    <w:rsid w:val="00B2435F"/>
    <w:rsid w:val="00B2681C"/>
    <w:rsid w:val="00B325F5"/>
    <w:rsid w:val="00B32D75"/>
    <w:rsid w:val="00B33290"/>
    <w:rsid w:val="00B3361F"/>
    <w:rsid w:val="00B339CD"/>
    <w:rsid w:val="00B33D3E"/>
    <w:rsid w:val="00B342AC"/>
    <w:rsid w:val="00B410F3"/>
    <w:rsid w:val="00B4202C"/>
    <w:rsid w:val="00B42710"/>
    <w:rsid w:val="00B4397A"/>
    <w:rsid w:val="00B51895"/>
    <w:rsid w:val="00B53455"/>
    <w:rsid w:val="00B53B8E"/>
    <w:rsid w:val="00B55FF7"/>
    <w:rsid w:val="00B5778B"/>
    <w:rsid w:val="00B608DB"/>
    <w:rsid w:val="00B60F97"/>
    <w:rsid w:val="00B60FD5"/>
    <w:rsid w:val="00B61D56"/>
    <w:rsid w:val="00B6315E"/>
    <w:rsid w:val="00B64CB1"/>
    <w:rsid w:val="00B656AE"/>
    <w:rsid w:val="00B65AFC"/>
    <w:rsid w:val="00B65B07"/>
    <w:rsid w:val="00B66CC5"/>
    <w:rsid w:val="00B67BFC"/>
    <w:rsid w:val="00B70625"/>
    <w:rsid w:val="00B70705"/>
    <w:rsid w:val="00B7077E"/>
    <w:rsid w:val="00B70E4B"/>
    <w:rsid w:val="00B712A8"/>
    <w:rsid w:val="00B71576"/>
    <w:rsid w:val="00B71CD5"/>
    <w:rsid w:val="00B71D72"/>
    <w:rsid w:val="00B720F1"/>
    <w:rsid w:val="00B73C8D"/>
    <w:rsid w:val="00B73EA1"/>
    <w:rsid w:val="00B74DC4"/>
    <w:rsid w:val="00B7558B"/>
    <w:rsid w:val="00B7692A"/>
    <w:rsid w:val="00B7737D"/>
    <w:rsid w:val="00B774A4"/>
    <w:rsid w:val="00B80FAF"/>
    <w:rsid w:val="00B836ED"/>
    <w:rsid w:val="00B848C9"/>
    <w:rsid w:val="00B852EC"/>
    <w:rsid w:val="00B85D36"/>
    <w:rsid w:val="00B872C6"/>
    <w:rsid w:val="00B93E09"/>
    <w:rsid w:val="00B93EE0"/>
    <w:rsid w:val="00B95489"/>
    <w:rsid w:val="00B96BFE"/>
    <w:rsid w:val="00BA0940"/>
    <w:rsid w:val="00BA13C8"/>
    <w:rsid w:val="00BA267A"/>
    <w:rsid w:val="00BA3A0E"/>
    <w:rsid w:val="00BA3D0B"/>
    <w:rsid w:val="00BA5A0C"/>
    <w:rsid w:val="00BB0244"/>
    <w:rsid w:val="00BB1282"/>
    <w:rsid w:val="00BB2125"/>
    <w:rsid w:val="00BB308A"/>
    <w:rsid w:val="00BB35B2"/>
    <w:rsid w:val="00BB3744"/>
    <w:rsid w:val="00BB3C1A"/>
    <w:rsid w:val="00BB4764"/>
    <w:rsid w:val="00BB4FAC"/>
    <w:rsid w:val="00BB5018"/>
    <w:rsid w:val="00BB51CF"/>
    <w:rsid w:val="00BB53C4"/>
    <w:rsid w:val="00BB542D"/>
    <w:rsid w:val="00BB69E5"/>
    <w:rsid w:val="00BB6A0E"/>
    <w:rsid w:val="00BB6B48"/>
    <w:rsid w:val="00BB7D69"/>
    <w:rsid w:val="00BC09F9"/>
    <w:rsid w:val="00BC0C41"/>
    <w:rsid w:val="00BC0DC6"/>
    <w:rsid w:val="00BC0E07"/>
    <w:rsid w:val="00BC193C"/>
    <w:rsid w:val="00BC5ECA"/>
    <w:rsid w:val="00BC6B61"/>
    <w:rsid w:val="00BD123B"/>
    <w:rsid w:val="00BD1909"/>
    <w:rsid w:val="00BD1C73"/>
    <w:rsid w:val="00BD215F"/>
    <w:rsid w:val="00BD25E8"/>
    <w:rsid w:val="00BD33B2"/>
    <w:rsid w:val="00BD3890"/>
    <w:rsid w:val="00BD4462"/>
    <w:rsid w:val="00BD4CE9"/>
    <w:rsid w:val="00BD7DAB"/>
    <w:rsid w:val="00BE054F"/>
    <w:rsid w:val="00BE18E7"/>
    <w:rsid w:val="00BE1982"/>
    <w:rsid w:val="00BE1A0A"/>
    <w:rsid w:val="00BE25BC"/>
    <w:rsid w:val="00BE2BF8"/>
    <w:rsid w:val="00BE31A0"/>
    <w:rsid w:val="00BE3569"/>
    <w:rsid w:val="00BE389E"/>
    <w:rsid w:val="00BE398D"/>
    <w:rsid w:val="00BE3CDE"/>
    <w:rsid w:val="00BE3D38"/>
    <w:rsid w:val="00BE447E"/>
    <w:rsid w:val="00BE5030"/>
    <w:rsid w:val="00BE66B6"/>
    <w:rsid w:val="00BE6CA2"/>
    <w:rsid w:val="00BE7556"/>
    <w:rsid w:val="00BE77AD"/>
    <w:rsid w:val="00BE7BCF"/>
    <w:rsid w:val="00BE7E89"/>
    <w:rsid w:val="00BF0BE6"/>
    <w:rsid w:val="00BF0F09"/>
    <w:rsid w:val="00BF216C"/>
    <w:rsid w:val="00BF251E"/>
    <w:rsid w:val="00BF26A0"/>
    <w:rsid w:val="00BF2821"/>
    <w:rsid w:val="00BF2C7B"/>
    <w:rsid w:val="00BF4B04"/>
    <w:rsid w:val="00C02C22"/>
    <w:rsid w:val="00C0397A"/>
    <w:rsid w:val="00C0411A"/>
    <w:rsid w:val="00C0469F"/>
    <w:rsid w:val="00C04C83"/>
    <w:rsid w:val="00C04EB8"/>
    <w:rsid w:val="00C0522E"/>
    <w:rsid w:val="00C06B4F"/>
    <w:rsid w:val="00C06FEF"/>
    <w:rsid w:val="00C10261"/>
    <w:rsid w:val="00C10A32"/>
    <w:rsid w:val="00C12579"/>
    <w:rsid w:val="00C1271B"/>
    <w:rsid w:val="00C13585"/>
    <w:rsid w:val="00C13880"/>
    <w:rsid w:val="00C13F6C"/>
    <w:rsid w:val="00C1660C"/>
    <w:rsid w:val="00C16723"/>
    <w:rsid w:val="00C17342"/>
    <w:rsid w:val="00C20C78"/>
    <w:rsid w:val="00C215D0"/>
    <w:rsid w:val="00C232F1"/>
    <w:rsid w:val="00C2332E"/>
    <w:rsid w:val="00C23C48"/>
    <w:rsid w:val="00C24054"/>
    <w:rsid w:val="00C25260"/>
    <w:rsid w:val="00C256C7"/>
    <w:rsid w:val="00C2580D"/>
    <w:rsid w:val="00C2617F"/>
    <w:rsid w:val="00C26AEC"/>
    <w:rsid w:val="00C26E84"/>
    <w:rsid w:val="00C273E8"/>
    <w:rsid w:val="00C27490"/>
    <w:rsid w:val="00C27EAA"/>
    <w:rsid w:val="00C311DA"/>
    <w:rsid w:val="00C32284"/>
    <w:rsid w:val="00C328DB"/>
    <w:rsid w:val="00C32AC2"/>
    <w:rsid w:val="00C33BE7"/>
    <w:rsid w:val="00C34648"/>
    <w:rsid w:val="00C359D2"/>
    <w:rsid w:val="00C36019"/>
    <w:rsid w:val="00C378A0"/>
    <w:rsid w:val="00C4109E"/>
    <w:rsid w:val="00C41136"/>
    <w:rsid w:val="00C42768"/>
    <w:rsid w:val="00C42ED0"/>
    <w:rsid w:val="00C43DCB"/>
    <w:rsid w:val="00C44D97"/>
    <w:rsid w:val="00C452B3"/>
    <w:rsid w:val="00C50936"/>
    <w:rsid w:val="00C511E0"/>
    <w:rsid w:val="00C5162E"/>
    <w:rsid w:val="00C516E6"/>
    <w:rsid w:val="00C52045"/>
    <w:rsid w:val="00C52133"/>
    <w:rsid w:val="00C52400"/>
    <w:rsid w:val="00C53A87"/>
    <w:rsid w:val="00C543CC"/>
    <w:rsid w:val="00C54940"/>
    <w:rsid w:val="00C54EEC"/>
    <w:rsid w:val="00C551A9"/>
    <w:rsid w:val="00C552E6"/>
    <w:rsid w:val="00C56034"/>
    <w:rsid w:val="00C56553"/>
    <w:rsid w:val="00C5672D"/>
    <w:rsid w:val="00C567E3"/>
    <w:rsid w:val="00C57126"/>
    <w:rsid w:val="00C57AD2"/>
    <w:rsid w:val="00C57D8A"/>
    <w:rsid w:val="00C60A25"/>
    <w:rsid w:val="00C60EDA"/>
    <w:rsid w:val="00C62546"/>
    <w:rsid w:val="00C62BAD"/>
    <w:rsid w:val="00C63980"/>
    <w:rsid w:val="00C63CEA"/>
    <w:rsid w:val="00C63D76"/>
    <w:rsid w:val="00C63E32"/>
    <w:rsid w:val="00C643E9"/>
    <w:rsid w:val="00C6489F"/>
    <w:rsid w:val="00C64FF0"/>
    <w:rsid w:val="00C65D9C"/>
    <w:rsid w:val="00C667FA"/>
    <w:rsid w:val="00C670E1"/>
    <w:rsid w:val="00C671D7"/>
    <w:rsid w:val="00C6771C"/>
    <w:rsid w:val="00C7012A"/>
    <w:rsid w:val="00C70BB3"/>
    <w:rsid w:val="00C70F99"/>
    <w:rsid w:val="00C71B06"/>
    <w:rsid w:val="00C71F57"/>
    <w:rsid w:val="00C721B8"/>
    <w:rsid w:val="00C73800"/>
    <w:rsid w:val="00C73A02"/>
    <w:rsid w:val="00C73CD0"/>
    <w:rsid w:val="00C753CF"/>
    <w:rsid w:val="00C75B14"/>
    <w:rsid w:val="00C75CAA"/>
    <w:rsid w:val="00C777BC"/>
    <w:rsid w:val="00C80084"/>
    <w:rsid w:val="00C80395"/>
    <w:rsid w:val="00C8049E"/>
    <w:rsid w:val="00C824C3"/>
    <w:rsid w:val="00C83756"/>
    <w:rsid w:val="00C84072"/>
    <w:rsid w:val="00C852E7"/>
    <w:rsid w:val="00C85648"/>
    <w:rsid w:val="00C8628A"/>
    <w:rsid w:val="00C863B4"/>
    <w:rsid w:val="00C865CD"/>
    <w:rsid w:val="00C865E0"/>
    <w:rsid w:val="00C877FD"/>
    <w:rsid w:val="00C87E29"/>
    <w:rsid w:val="00C9223F"/>
    <w:rsid w:val="00C9265C"/>
    <w:rsid w:val="00C926D4"/>
    <w:rsid w:val="00C93759"/>
    <w:rsid w:val="00C9424E"/>
    <w:rsid w:val="00C943D1"/>
    <w:rsid w:val="00C94B71"/>
    <w:rsid w:val="00C9621E"/>
    <w:rsid w:val="00C97191"/>
    <w:rsid w:val="00C974AF"/>
    <w:rsid w:val="00CA050C"/>
    <w:rsid w:val="00CA0739"/>
    <w:rsid w:val="00CA18DB"/>
    <w:rsid w:val="00CA1F5C"/>
    <w:rsid w:val="00CA220D"/>
    <w:rsid w:val="00CA22E2"/>
    <w:rsid w:val="00CA37ED"/>
    <w:rsid w:val="00CA56C6"/>
    <w:rsid w:val="00CA7883"/>
    <w:rsid w:val="00CB0153"/>
    <w:rsid w:val="00CB0560"/>
    <w:rsid w:val="00CB075D"/>
    <w:rsid w:val="00CB1077"/>
    <w:rsid w:val="00CB1F70"/>
    <w:rsid w:val="00CB259B"/>
    <w:rsid w:val="00CB25C5"/>
    <w:rsid w:val="00CB2C08"/>
    <w:rsid w:val="00CB3FA8"/>
    <w:rsid w:val="00CB414B"/>
    <w:rsid w:val="00CB7374"/>
    <w:rsid w:val="00CB738A"/>
    <w:rsid w:val="00CB756A"/>
    <w:rsid w:val="00CB79AA"/>
    <w:rsid w:val="00CB7DB8"/>
    <w:rsid w:val="00CC04F2"/>
    <w:rsid w:val="00CC0693"/>
    <w:rsid w:val="00CC109A"/>
    <w:rsid w:val="00CC1560"/>
    <w:rsid w:val="00CC27A1"/>
    <w:rsid w:val="00CC29CE"/>
    <w:rsid w:val="00CC2EC6"/>
    <w:rsid w:val="00CC3E79"/>
    <w:rsid w:val="00CC423C"/>
    <w:rsid w:val="00CC5DFD"/>
    <w:rsid w:val="00CC6844"/>
    <w:rsid w:val="00CC737F"/>
    <w:rsid w:val="00CC7C8D"/>
    <w:rsid w:val="00CC7F74"/>
    <w:rsid w:val="00CD068C"/>
    <w:rsid w:val="00CD13E5"/>
    <w:rsid w:val="00CD18E0"/>
    <w:rsid w:val="00CD1BD3"/>
    <w:rsid w:val="00CD3320"/>
    <w:rsid w:val="00CD55AB"/>
    <w:rsid w:val="00CD63CE"/>
    <w:rsid w:val="00CD66F3"/>
    <w:rsid w:val="00CD6D6B"/>
    <w:rsid w:val="00CE1480"/>
    <w:rsid w:val="00CE153E"/>
    <w:rsid w:val="00CE1D79"/>
    <w:rsid w:val="00CE29FE"/>
    <w:rsid w:val="00CE4F8B"/>
    <w:rsid w:val="00CE597D"/>
    <w:rsid w:val="00CE6378"/>
    <w:rsid w:val="00CE7314"/>
    <w:rsid w:val="00CE7370"/>
    <w:rsid w:val="00CE75A2"/>
    <w:rsid w:val="00CE7756"/>
    <w:rsid w:val="00CE7998"/>
    <w:rsid w:val="00CE7F74"/>
    <w:rsid w:val="00CF03A8"/>
    <w:rsid w:val="00CF0C5D"/>
    <w:rsid w:val="00CF2263"/>
    <w:rsid w:val="00CF32AB"/>
    <w:rsid w:val="00CF359A"/>
    <w:rsid w:val="00CF3790"/>
    <w:rsid w:val="00CF3A95"/>
    <w:rsid w:val="00CF3B66"/>
    <w:rsid w:val="00CF497D"/>
    <w:rsid w:val="00CF4F42"/>
    <w:rsid w:val="00CF57C7"/>
    <w:rsid w:val="00CF6AD3"/>
    <w:rsid w:val="00CF7537"/>
    <w:rsid w:val="00CF7C58"/>
    <w:rsid w:val="00D02E74"/>
    <w:rsid w:val="00D031EE"/>
    <w:rsid w:val="00D04976"/>
    <w:rsid w:val="00D05563"/>
    <w:rsid w:val="00D06D97"/>
    <w:rsid w:val="00D06F67"/>
    <w:rsid w:val="00D07B94"/>
    <w:rsid w:val="00D07EC2"/>
    <w:rsid w:val="00D10015"/>
    <w:rsid w:val="00D10133"/>
    <w:rsid w:val="00D10778"/>
    <w:rsid w:val="00D10ED9"/>
    <w:rsid w:val="00D10FA1"/>
    <w:rsid w:val="00D11A6D"/>
    <w:rsid w:val="00D13806"/>
    <w:rsid w:val="00D147F5"/>
    <w:rsid w:val="00D14C5D"/>
    <w:rsid w:val="00D154BD"/>
    <w:rsid w:val="00D15929"/>
    <w:rsid w:val="00D15A2A"/>
    <w:rsid w:val="00D16868"/>
    <w:rsid w:val="00D175ED"/>
    <w:rsid w:val="00D17DCE"/>
    <w:rsid w:val="00D21563"/>
    <w:rsid w:val="00D21E15"/>
    <w:rsid w:val="00D22CEF"/>
    <w:rsid w:val="00D23035"/>
    <w:rsid w:val="00D23E6D"/>
    <w:rsid w:val="00D24B3D"/>
    <w:rsid w:val="00D255FB"/>
    <w:rsid w:val="00D2719E"/>
    <w:rsid w:val="00D2759E"/>
    <w:rsid w:val="00D27B3D"/>
    <w:rsid w:val="00D27F3C"/>
    <w:rsid w:val="00D3051E"/>
    <w:rsid w:val="00D30624"/>
    <w:rsid w:val="00D31A1B"/>
    <w:rsid w:val="00D31D6A"/>
    <w:rsid w:val="00D32097"/>
    <w:rsid w:val="00D33009"/>
    <w:rsid w:val="00D33ACD"/>
    <w:rsid w:val="00D348E4"/>
    <w:rsid w:val="00D369FC"/>
    <w:rsid w:val="00D40674"/>
    <w:rsid w:val="00D40DAB"/>
    <w:rsid w:val="00D4171F"/>
    <w:rsid w:val="00D430B6"/>
    <w:rsid w:val="00D44B63"/>
    <w:rsid w:val="00D5026F"/>
    <w:rsid w:val="00D51146"/>
    <w:rsid w:val="00D5147E"/>
    <w:rsid w:val="00D51890"/>
    <w:rsid w:val="00D51B09"/>
    <w:rsid w:val="00D51C68"/>
    <w:rsid w:val="00D53155"/>
    <w:rsid w:val="00D53BD8"/>
    <w:rsid w:val="00D54DB1"/>
    <w:rsid w:val="00D5568B"/>
    <w:rsid w:val="00D55C99"/>
    <w:rsid w:val="00D5620B"/>
    <w:rsid w:val="00D56839"/>
    <w:rsid w:val="00D56A09"/>
    <w:rsid w:val="00D611F3"/>
    <w:rsid w:val="00D61897"/>
    <w:rsid w:val="00D62316"/>
    <w:rsid w:val="00D627D5"/>
    <w:rsid w:val="00D63046"/>
    <w:rsid w:val="00D65BEE"/>
    <w:rsid w:val="00D66AA4"/>
    <w:rsid w:val="00D675D0"/>
    <w:rsid w:val="00D701A1"/>
    <w:rsid w:val="00D71842"/>
    <w:rsid w:val="00D71CAC"/>
    <w:rsid w:val="00D720C2"/>
    <w:rsid w:val="00D72AFA"/>
    <w:rsid w:val="00D72E1A"/>
    <w:rsid w:val="00D74138"/>
    <w:rsid w:val="00D74EF6"/>
    <w:rsid w:val="00D75681"/>
    <w:rsid w:val="00D76CD8"/>
    <w:rsid w:val="00D8005F"/>
    <w:rsid w:val="00D8023F"/>
    <w:rsid w:val="00D803FB"/>
    <w:rsid w:val="00D82B0E"/>
    <w:rsid w:val="00D83441"/>
    <w:rsid w:val="00D84E2B"/>
    <w:rsid w:val="00D86233"/>
    <w:rsid w:val="00D87747"/>
    <w:rsid w:val="00D87CA4"/>
    <w:rsid w:val="00D90384"/>
    <w:rsid w:val="00D90C34"/>
    <w:rsid w:val="00D91202"/>
    <w:rsid w:val="00D93BE3"/>
    <w:rsid w:val="00D94390"/>
    <w:rsid w:val="00D945AF"/>
    <w:rsid w:val="00D9542E"/>
    <w:rsid w:val="00D957EA"/>
    <w:rsid w:val="00D958E3"/>
    <w:rsid w:val="00DA1218"/>
    <w:rsid w:val="00DA161C"/>
    <w:rsid w:val="00DA16C2"/>
    <w:rsid w:val="00DA19A1"/>
    <w:rsid w:val="00DA50BE"/>
    <w:rsid w:val="00DA5683"/>
    <w:rsid w:val="00DA711A"/>
    <w:rsid w:val="00DB11AA"/>
    <w:rsid w:val="00DB11F4"/>
    <w:rsid w:val="00DB14D9"/>
    <w:rsid w:val="00DB18A3"/>
    <w:rsid w:val="00DB20BE"/>
    <w:rsid w:val="00DB3288"/>
    <w:rsid w:val="00DB44D9"/>
    <w:rsid w:val="00DC0010"/>
    <w:rsid w:val="00DC09D9"/>
    <w:rsid w:val="00DC10A9"/>
    <w:rsid w:val="00DC1896"/>
    <w:rsid w:val="00DC19D1"/>
    <w:rsid w:val="00DC19E1"/>
    <w:rsid w:val="00DC1A29"/>
    <w:rsid w:val="00DC1D4C"/>
    <w:rsid w:val="00DC32C5"/>
    <w:rsid w:val="00DC3F52"/>
    <w:rsid w:val="00DC4267"/>
    <w:rsid w:val="00DC4887"/>
    <w:rsid w:val="00DC4A9D"/>
    <w:rsid w:val="00DC4EE4"/>
    <w:rsid w:val="00DC5DB3"/>
    <w:rsid w:val="00DD0B61"/>
    <w:rsid w:val="00DD1DCF"/>
    <w:rsid w:val="00DD2039"/>
    <w:rsid w:val="00DD2ED7"/>
    <w:rsid w:val="00DD356D"/>
    <w:rsid w:val="00DD3A0A"/>
    <w:rsid w:val="00DD41C8"/>
    <w:rsid w:val="00DD6237"/>
    <w:rsid w:val="00DD714E"/>
    <w:rsid w:val="00DE0158"/>
    <w:rsid w:val="00DE135B"/>
    <w:rsid w:val="00DE13AB"/>
    <w:rsid w:val="00DE1C7E"/>
    <w:rsid w:val="00DE31AD"/>
    <w:rsid w:val="00DE4619"/>
    <w:rsid w:val="00DE5E56"/>
    <w:rsid w:val="00DE652E"/>
    <w:rsid w:val="00DE714A"/>
    <w:rsid w:val="00DE7652"/>
    <w:rsid w:val="00DF04D6"/>
    <w:rsid w:val="00DF0B8D"/>
    <w:rsid w:val="00DF0F9A"/>
    <w:rsid w:val="00DF186B"/>
    <w:rsid w:val="00DF1EEA"/>
    <w:rsid w:val="00DF25FE"/>
    <w:rsid w:val="00DF27CE"/>
    <w:rsid w:val="00DF2A89"/>
    <w:rsid w:val="00DF2CB8"/>
    <w:rsid w:val="00DF3A66"/>
    <w:rsid w:val="00DF3E32"/>
    <w:rsid w:val="00DF6D88"/>
    <w:rsid w:val="00DF708D"/>
    <w:rsid w:val="00DF73AC"/>
    <w:rsid w:val="00DF7613"/>
    <w:rsid w:val="00E007C7"/>
    <w:rsid w:val="00E009AC"/>
    <w:rsid w:val="00E04943"/>
    <w:rsid w:val="00E052E0"/>
    <w:rsid w:val="00E063DF"/>
    <w:rsid w:val="00E06DB0"/>
    <w:rsid w:val="00E1078A"/>
    <w:rsid w:val="00E10B86"/>
    <w:rsid w:val="00E11BD7"/>
    <w:rsid w:val="00E11D4A"/>
    <w:rsid w:val="00E11D4C"/>
    <w:rsid w:val="00E12151"/>
    <w:rsid w:val="00E13359"/>
    <w:rsid w:val="00E13802"/>
    <w:rsid w:val="00E13830"/>
    <w:rsid w:val="00E14767"/>
    <w:rsid w:val="00E14E0C"/>
    <w:rsid w:val="00E14E59"/>
    <w:rsid w:val="00E152CF"/>
    <w:rsid w:val="00E1556C"/>
    <w:rsid w:val="00E158C4"/>
    <w:rsid w:val="00E15AA3"/>
    <w:rsid w:val="00E16DF8"/>
    <w:rsid w:val="00E20296"/>
    <w:rsid w:val="00E209D1"/>
    <w:rsid w:val="00E20EC0"/>
    <w:rsid w:val="00E21058"/>
    <w:rsid w:val="00E21452"/>
    <w:rsid w:val="00E216E5"/>
    <w:rsid w:val="00E237D1"/>
    <w:rsid w:val="00E2410B"/>
    <w:rsid w:val="00E244B4"/>
    <w:rsid w:val="00E2520C"/>
    <w:rsid w:val="00E26E4F"/>
    <w:rsid w:val="00E2793E"/>
    <w:rsid w:val="00E30E8D"/>
    <w:rsid w:val="00E326C5"/>
    <w:rsid w:val="00E326F3"/>
    <w:rsid w:val="00E32AA4"/>
    <w:rsid w:val="00E331BD"/>
    <w:rsid w:val="00E3384C"/>
    <w:rsid w:val="00E34E86"/>
    <w:rsid w:val="00E35478"/>
    <w:rsid w:val="00E359CA"/>
    <w:rsid w:val="00E3673D"/>
    <w:rsid w:val="00E37CEB"/>
    <w:rsid w:val="00E41835"/>
    <w:rsid w:val="00E42776"/>
    <w:rsid w:val="00E43661"/>
    <w:rsid w:val="00E43BD5"/>
    <w:rsid w:val="00E43E13"/>
    <w:rsid w:val="00E4454D"/>
    <w:rsid w:val="00E45DD4"/>
    <w:rsid w:val="00E45E67"/>
    <w:rsid w:val="00E46774"/>
    <w:rsid w:val="00E468B7"/>
    <w:rsid w:val="00E47101"/>
    <w:rsid w:val="00E50821"/>
    <w:rsid w:val="00E5332E"/>
    <w:rsid w:val="00E53541"/>
    <w:rsid w:val="00E5398C"/>
    <w:rsid w:val="00E53C61"/>
    <w:rsid w:val="00E53E59"/>
    <w:rsid w:val="00E53E98"/>
    <w:rsid w:val="00E541F4"/>
    <w:rsid w:val="00E54ADA"/>
    <w:rsid w:val="00E550A8"/>
    <w:rsid w:val="00E55EFF"/>
    <w:rsid w:val="00E57467"/>
    <w:rsid w:val="00E60466"/>
    <w:rsid w:val="00E604F7"/>
    <w:rsid w:val="00E60523"/>
    <w:rsid w:val="00E60C67"/>
    <w:rsid w:val="00E60D4C"/>
    <w:rsid w:val="00E61418"/>
    <w:rsid w:val="00E628D6"/>
    <w:rsid w:val="00E63323"/>
    <w:rsid w:val="00E63691"/>
    <w:rsid w:val="00E63D71"/>
    <w:rsid w:val="00E64767"/>
    <w:rsid w:val="00E6510C"/>
    <w:rsid w:val="00E65EE0"/>
    <w:rsid w:val="00E66160"/>
    <w:rsid w:val="00E667F6"/>
    <w:rsid w:val="00E67F31"/>
    <w:rsid w:val="00E701C2"/>
    <w:rsid w:val="00E70DE5"/>
    <w:rsid w:val="00E71E31"/>
    <w:rsid w:val="00E725B1"/>
    <w:rsid w:val="00E73012"/>
    <w:rsid w:val="00E76B97"/>
    <w:rsid w:val="00E777F8"/>
    <w:rsid w:val="00E77FF1"/>
    <w:rsid w:val="00E8158A"/>
    <w:rsid w:val="00E8169A"/>
    <w:rsid w:val="00E81B5B"/>
    <w:rsid w:val="00E8348E"/>
    <w:rsid w:val="00E84296"/>
    <w:rsid w:val="00E84B03"/>
    <w:rsid w:val="00E86E25"/>
    <w:rsid w:val="00E87A93"/>
    <w:rsid w:val="00E87B10"/>
    <w:rsid w:val="00E87E14"/>
    <w:rsid w:val="00E902AB"/>
    <w:rsid w:val="00E9078A"/>
    <w:rsid w:val="00E90C53"/>
    <w:rsid w:val="00E90D3B"/>
    <w:rsid w:val="00E90D54"/>
    <w:rsid w:val="00E90F78"/>
    <w:rsid w:val="00E91637"/>
    <w:rsid w:val="00E91A36"/>
    <w:rsid w:val="00E91DF8"/>
    <w:rsid w:val="00E92776"/>
    <w:rsid w:val="00E92A40"/>
    <w:rsid w:val="00E9308B"/>
    <w:rsid w:val="00E93471"/>
    <w:rsid w:val="00E941D4"/>
    <w:rsid w:val="00E9557B"/>
    <w:rsid w:val="00E958B5"/>
    <w:rsid w:val="00E95A75"/>
    <w:rsid w:val="00E95EBC"/>
    <w:rsid w:val="00E9698B"/>
    <w:rsid w:val="00E97520"/>
    <w:rsid w:val="00EA0256"/>
    <w:rsid w:val="00EA1043"/>
    <w:rsid w:val="00EA15EC"/>
    <w:rsid w:val="00EA1E56"/>
    <w:rsid w:val="00EA2609"/>
    <w:rsid w:val="00EA2847"/>
    <w:rsid w:val="00EA39E8"/>
    <w:rsid w:val="00EA4766"/>
    <w:rsid w:val="00EA4B34"/>
    <w:rsid w:val="00EA5A4D"/>
    <w:rsid w:val="00EA633E"/>
    <w:rsid w:val="00EA6792"/>
    <w:rsid w:val="00EA6C38"/>
    <w:rsid w:val="00EA74F7"/>
    <w:rsid w:val="00EA76B8"/>
    <w:rsid w:val="00EA773E"/>
    <w:rsid w:val="00EA7807"/>
    <w:rsid w:val="00EA7A98"/>
    <w:rsid w:val="00EB17B9"/>
    <w:rsid w:val="00EB25B1"/>
    <w:rsid w:val="00EB2D06"/>
    <w:rsid w:val="00EB3120"/>
    <w:rsid w:val="00EB3418"/>
    <w:rsid w:val="00EB45BB"/>
    <w:rsid w:val="00EC03BE"/>
    <w:rsid w:val="00EC0A0C"/>
    <w:rsid w:val="00EC140E"/>
    <w:rsid w:val="00EC1B2D"/>
    <w:rsid w:val="00EC1D3E"/>
    <w:rsid w:val="00EC27D3"/>
    <w:rsid w:val="00EC3ACA"/>
    <w:rsid w:val="00EC4AF7"/>
    <w:rsid w:val="00EC5328"/>
    <w:rsid w:val="00EC628B"/>
    <w:rsid w:val="00EC62BA"/>
    <w:rsid w:val="00EC6D1B"/>
    <w:rsid w:val="00EC781B"/>
    <w:rsid w:val="00ED00DE"/>
    <w:rsid w:val="00ED048F"/>
    <w:rsid w:val="00ED0992"/>
    <w:rsid w:val="00ED0A8D"/>
    <w:rsid w:val="00ED135E"/>
    <w:rsid w:val="00ED1EA6"/>
    <w:rsid w:val="00ED337E"/>
    <w:rsid w:val="00EE0233"/>
    <w:rsid w:val="00EE082D"/>
    <w:rsid w:val="00EE08C5"/>
    <w:rsid w:val="00EE0A20"/>
    <w:rsid w:val="00EE0D05"/>
    <w:rsid w:val="00EE431D"/>
    <w:rsid w:val="00EE4827"/>
    <w:rsid w:val="00EF006D"/>
    <w:rsid w:val="00EF0222"/>
    <w:rsid w:val="00EF0DBD"/>
    <w:rsid w:val="00EF12AC"/>
    <w:rsid w:val="00EF21E2"/>
    <w:rsid w:val="00EF2C8E"/>
    <w:rsid w:val="00EF2D06"/>
    <w:rsid w:val="00EF2E76"/>
    <w:rsid w:val="00EF3440"/>
    <w:rsid w:val="00EF3F57"/>
    <w:rsid w:val="00EF59B3"/>
    <w:rsid w:val="00EF6771"/>
    <w:rsid w:val="00EF692D"/>
    <w:rsid w:val="00EF6A09"/>
    <w:rsid w:val="00EF72A1"/>
    <w:rsid w:val="00EF738B"/>
    <w:rsid w:val="00F00CA8"/>
    <w:rsid w:val="00F01548"/>
    <w:rsid w:val="00F01774"/>
    <w:rsid w:val="00F01D83"/>
    <w:rsid w:val="00F01FA9"/>
    <w:rsid w:val="00F01FD0"/>
    <w:rsid w:val="00F023C1"/>
    <w:rsid w:val="00F0257E"/>
    <w:rsid w:val="00F0387E"/>
    <w:rsid w:val="00F03B43"/>
    <w:rsid w:val="00F040F9"/>
    <w:rsid w:val="00F06541"/>
    <w:rsid w:val="00F070D6"/>
    <w:rsid w:val="00F07F4E"/>
    <w:rsid w:val="00F102D7"/>
    <w:rsid w:val="00F11730"/>
    <w:rsid w:val="00F12AD3"/>
    <w:rsid w:val="00F133E1"/>
    <w:rsid w:val="00F1444B"/>
    <w:rsid w:val="00F15D19"/>
    <w:rsid w:val="00F16046"/>
    <w:rsid w:val="00F17379"/>
    <w:rsid w:val="00F173FD"/>
    <w:rsid w:val="00F17D5E"/>
    <w:rsid w:val="00F2058B"/>
    <w:rsid w:val="00F20DB4"/>
    <w:rsid w:val="00F212BA"/>
    <w:rsid w:val="00F226EE"/>
    <w:rsid w:val="00F229F9"/>
    <w:rsid w:val="00F2327F"/>
    <w:rsid w:val="00F2372B"/>
    <w:rsid w:val="00F2776C"/>
    <w:rsid w:val="00F27C7B"/>
    <w:rsid w:val="00F30825"/>
    <w:rsid w:val="00F30B86"/>
    <w:rsid w:val="00F31014"/>
    <w:rsid w:val="00F3162C"/>
    <w:rsid w:val="00F32027"/>
    <w:rsid w:val="00F32A82"/>
    <w:rsid w:val="00F32FFD"/>
    <w:rsid w:val="00F34BD1"/>
    <w:rsid w:val="00F361BE"/>
    <w:rsid w:val="00F3665E"/>
    <w:rsid w:val="00F370D1"/>
    <w:rsid w:val="00F42901"/>
    <w:rsid w:val="00F42A56"/>
    <w:rsid w:val="00F44BD5"/>
    <w:rsid w:val="00F45E58"/>
    <w:rsid w:val="00F46173"/>
    <w:rsid w:val="00F47ABE"/>
    <w:rsid w:val="00F500CE"/>
    <w:rsid w:val="00F50160"/>
    <w:rsid w:val="00F50EF1"/>
    <w:rsid w:val="00F5167E"/>
    <w:rsid w:val="00F52814"/>
    <w:rsid w:val="00F53998"/>
    <w:rsid w:val="00F55638"/>
    <w:rsid w:val="00F557F5"/>
    <w:rsid w:val="00F56484"/>
    <w:rsid w:val="00F56C05"/>
    <w:rsid w:val="00F56E59"/>
    <w:rsid w:val="00F60660"/>
    <w:rsid w:val="00F61161"/>
    <w:rsid w:val="00F6182E"/>
    <w:rsid w:val="00F628A6"/>
    <w:rsid w:val="00F62EA8"/>
    <w:rsid w:val="00F632FA"/>
    <w:rsid w:val="00F63B0A"/>
    <w:rsid w:val="00F63DC4"/>
    <w:rsid w:val="00F63E12"/>
    <w:rsid w:val="00F63E77"/>
    <w:rsid w:val="00F6537B"/>
    <w:rsid w:val="00F66D2F"/>
    <w:rsid w:val="00F672BE"/>
    <w:rsid w:val="00F67546"/>
    <w:rsid w:val="00F7024B"/>
    <w:rsid w:val="00F70310"/>
    <w:rsid w:val="00F70C7A"/>
    <w:rsid w:val="00F71912"/>
    <w:rsid w:val="00F720F7"/>
    <w:rsid w:val="00F735BB"/>
    <w:rsid w:val="00F74937"/>
    <w:rsid w:val="00F7496A"/>
    <w:rsid w:val="00F774C1"/>
    <w:rsid w:val="00F775FF"/>
    <w:rsid w:val="00F805C8"/>
    <w:rsid w:val="00F809BC"/>
    <w:rsid w:val="00F816D7"/>
    <w:rsid w:val="00F82A79"/>
    <w:rsid w:val="00F82E49"/>
    <w:rsid w:val="00F8318B"/>
    <w:rsid w:val="00F83C00"/>
    <w:rsid w:val="00F84490"/>
    <w:rsid w:val="00F85A28"/>
    <w:rsid w:val="00F85DC0"/>
    <w:rsid w:val="00F8600B"/>
    <w:rsid w:val="00F866FB"/>
    <w:rsid w:val="00F87441"/>
    <w:rsid w:val="00F87611"/>
    <w:rsid w:val="00F901D6"/>
    <w:rsid w:val="00F902CB"/>
    <w:rsid w:val="00F9085B"/>
    <w:rsid w:val="00F90D2E"/>
    <w:rsid w:val="00F9191B"/>
    <w:rsid w:val="00F92B60"/>
    <w:rsid w:val="00F92B97"/>
    <w:rsid w:val="00F93909"/>
    <w:rsid w:val="00F9397F"/>
    <w:rsid w:val="00F93DAF"/>
    <w:rsid w:val="00F94036"/>
    <w:rsid w:val="00F94C74"/>
    <w:rsid w:val="00F95ADC"/>
    <w:rsid w:val="00F97AB2"/>
    <w:rsid w:val="00FA1886"/>
    <w:rsid w:val="00FA1977"/>
    <w:rsid w:val="00FA1C81"/>
    <w:rsid w:val="00FA2EFB"/>
    <w:rsid w:val="00FA37F1"/>
    <w:rsid w:val="00FA3983"/>
    <w:rsid w:val="00FA3A60"/>
    <w:rsid w:val="00FA49ED"/>
    <w:rsid w:val="00FA5AD3"/>
    <w:rsid w:val="00FA6ECB"/>
    <w:rsid w:val="00FA73F2"/>
    <w:rsid w:val="00FA77AE"/>
    <w:rsid w:val="00FA7C6D"/>
    <w:rsid w:val="00FA7CC6"/>
    <w:rsid w:val="00FB03EA"/>
    <w:rsid w:val="00FB1962"/>
    <w:rsid w:val="00FB1FD2"/>
    <w:rsid w:val="00FB4A17"/>
    <w:rsid w:val="00FB4F84"/>
    <w:rsid w:val="00FB52F3"/>
    <w:rsid w:val="00FB57DB"/>
    <w:rsid w:val="00FB6769"/>
    <w:rsid w:val="00FB6B74"/>
    <w:rsid w:val="00FB6C6B"/>
    <w:rsid w:val="00FB7598"/>
    <w:rsid w:val="00FB7C17"/>
    <w:rsid w:val="00FC0D33"/>
    <w:rsid w:val="00FC1D4F"/>
    <w:rsid w:val="00FC279C"/>
    <w:rsid w:val="00FC2BA3"/>
    <w:rsid w:val="00FC48AA"/>
    <w:rsid w:val="00FC6C75"/>
    <w:rsid w:val="00FC71D7"/>
    <w:rsid w:val="00FC79E0"/>
    <w:rsid w:val="00FD0D5B"/>
    <w:rsid w:val="00FD1195"/>
    <w:rsid w:val="00FD194D"/>
    <w:rsid w:val="00FD1E19"/>
    <w:rsid w:val="00FD2879"/>
    <w:rsid w:val="00FD3250"/>
    <w:rsid w:val="00FD3BD9"/>
    <w:rsid w:val="00FD43DB"/>
    <w:rsid w:val="00FD463F"/>
    <w:rsid w:val="00FD6265"/>
    <w:rsid w:val="00FD73F6"/>
    <w:rsid w:val="00FD7DAF"/>
    <w:rsid w:val="00FE06A2"/>
    <w:rsid w:val="00FE085B"/>
    <w:rsid w:val="00FE11A8"/>
    <w:rsid w:val="00FE1F6A"/>
    <w:rsid w:val="00FE4213"/>
    <w:rsid w:val="00FE47D5"/>
    <w:rsid w:val="00FE5C15"/>
    <w:rsid w:val="00FF1FA5"/>
    <w:rsid w:val="00FF29BA"/>
    <w:rsid w:val="00FF2B38"/>
    <w:rsid w:val="00FF2D1C"/>
    <w:rsid w:val="00FF3715"/>
    <w:rsid w:val="00FF4078"/>
    <w:rsid w:val="00FF4697"/>
    <w:rsid w:val="00FF4ADC"/>
    <w:rsid w:val="00FF4D8E"/>
    <w:rsid w:val="00FF528A"/>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EC514"/>
  <w15:docId w15:val="{E753E16E-FC1C-47C6-B9D7-10A1F7B9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pPr>
        <w:spacing w:before="60" w:after="120" w:line="288"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rPr>
      <w:rFonts w:ascii="Arial" w:eastAsia="Malgun Gothic" w:hAnsi="Arial"/>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ind w:firstLineChars="200" w:firstLine="200"/>
    </w:pPr>
    <w:rPr>
      <w:rFonts w:cs="Batang"/>
    </w:rPr>
  </w:style>
  <w:style w:type="paragraph" w:customStyle="1" w:styleId="6pt6pt12">
    <w:name w:val="스타일 목록 단락 + 양쪽 앞: 6 pt 단락 뒤: 6 pt 줄 간격: 배수 1.2 줄"/>
    <w:basedOn w:val="ListParagraph"/>
    <w:rsid w:val="00FC71D7"/>
    <w:pPr>
      <w:spacing w:before="120"/>
      <w:ind w:left="400"/>
    </w:pPr>
    <w:rPr>
      <w:rFonts w:cs="Batang"/>
    </w:rPr>
  </w:style>
  <w:style w:type="paragraph" w:customStyle="1" w:styleId="a">
    <w:name w:val="스타일 양쪽"/>
    <w:basedOn w:val="Normal"/>
    <w:rsid w:val="00FC71D7"/>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ind w:firstLineChars="200" w:firstLine="200"/>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line="336" w:lineRule="auto"/>
      <w:ind w:leftChars="0" w:left="0"/>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after="60"/>
      <w:ind w:left="360" w:hanging="360"/>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line="336" w:lineRule="auto"/>
      <w:ind w:firstLine="397"/>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rsid w:val="006E6697"/>
    <w:pPr>
      <w:spacing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897732"/>
    <w:rPr>
      <w:rFonts w:eastAsia="Malgun Gothic"/>
      <w:b/>
      <w:bCs/>
      <w:lang w:val="en-GB" w:eastAsia="en-US"/>
    </w:rPr>
  </w:style>
  <w:style w:type="character" w:styleId="PlaceholderText">
    <w:name w:val="Placeholder Text"/>
    <w:basedOn w:val="DefaultParagraphFont"/>
    <w:uiPriority w:val="99"/>
    <w:semiHidden/>
    <w:rsid w:val="00E63691"/>
    <w:rPr>
      <w:color w:val="808080"/>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rsid w:val="00A55670"/>
    <w:rPr>
      <w:rFonts w:eastAsia="Malgun Gothic"/>
      <w:lang w:val="en-GB" w:eastAsia="en-US"/>
    </w:rPr>
  </w:style>
  <w:style w:type="paragraph" w:customStyle="1" w:styleId="B2">
    <w:name w:val="B2"/>
    <w:basedOn w:val="List2"/>
    <w:uiPriority w:val="99"/>
    <w:rsid w:val="005A6772"/>
    <w:pPr>
      <w:overflowPunct w:val="0"/>
      <w:autoSpaceDE w:val="0"/>
      <w:autoSpaceDN w:val="0"/>
      <w:adjustRightInd w:val="0"/>
      <w:spacing w:before="0" w:after="180" w:line="240" w:lineRule="auto"/>
      <w:ind w:left="851" w:hanging="284"/>
      <w:contextualSpacing w:val="0"/>
      <w:jc w:val="left"/>
      <w:textAlignment w:val="baseline"/>
    </w:pPr>
    <w:rPr>
      <w:rFonts w:eastAsia="MS Mincho"/>
    </w:rPr>
  </w:style>
  <w:style w:type="paragraph" w:styleId="List2">
    <w:name w:val="List 2"/>
    <w:basedOn w:val="Normal"/>
    <w:semiHidden/>
    <w:unhideWhenUsed/>
    <w:rsid w:val="005A6772"/>
    <w:pPr>
      <w:ind w:left="720" w:hanging="360"/>
      <w:contextualSpacing/>
    </w:pPr>
  </w:style>
  <w:style w:type="table" w:styleId="ListTable3-Accent1">
    <w:name w:val="List Table 3 Accent 1"/>
    <w:basedOn w:val="TableNormal"/>
    <w:uiPriority w:val="48"/>
    <w:rsid w:val="00222D5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1Light">
    <w:name w:val="Grid Table 1 Light"/>
    <w:basedOn w:val="TableNormal"/>
    <w:uiPriority w:val="46"/>
    <w:rsid w:val="00DF0F9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34694B"/>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NormalWeb">
    <w:name w:val="Normal (Web)"/>
    <w:basedOn w:val="Normal"/>
    <w:uiPriority w:val="99"/>
    <w:rsid w:val="00F720F7"/>
    <w:pPr>
      <w:spacing w:before="100" w:beforeAutospacing="1" w:after="100" w:afterAutospacing="1" w:line="240" w:lineRule="auto"/>
      <w:ind w:left="720" w:hanging="720"/>
      <w:jc w:val="left"/>
    </w:pPr>
    <w:rPr>
      <w:rFonts w:ascii="Arial" w:eastAsia="SimSun" w:hAnsi="Arial" w:cs="Arial"/>
      <w:color w:val="493118"/>
      <w:sz w:val="18"/>
      <w:szCs w:val="18"/>
      <w:lang w:val="en-US" w:eastAsia="zh-CN"/>
    </w:rPr>
  </w:style>
  <w:style w:type="paragraph" w:customStyle="1" w:styleId="Style1">
    <w:name w:val="Style1"/>
    <w:basedOn w:val="Normal"/>
    <w:link w:val="Style1Char"/>
    <w:qFormat/>
    <w:rsid w:val="007C1BAD"/>
    <w:pPr>
      <w:spacing w:before="0" w:after="180"/>
      <w:ind w:firstLine="360"/>
    </w:pPr>
    <w:rPr>
      <w:rFonts w:cs="Batang"/>
    </w:rPr>
  </w:style>
  <w:style w:type="character" w:customStyle="1" w:styleId="Style1Char">
    <w:name w:val="Style1 Char"/>
    <w:link w:val="Style1"/>
    <w:rsid w:val="007C1BAD"/>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15040528">
      <w:bodyDiv w:val="1"/>
      <w:marLeft w:val="0"/>
      <w:marRight w:val="0"/>
      <w:marTop w:val="0"/>
      <w:marBottom w:val="0"/>
      <w:divBdr>
        <w:top w:val="none" w:sz="0" w:space="0" w:color="auto"/>
        <w:left w:val="none" w:sz="0" w:space="0" w:color="auto"/>
        <w:bottom w:val="none" w:sz="0" w:space="0" w:color="auto"/>
        <w:right w:val="none" w:sz="0" w:space="0" w:color="auto"/>
      </w:divBdr>
    </w:div>
    <w:div w:id="331497660">
      <w:bodyDiv w:val="1"/>
      <w:marLeft w:val="0"/>
      <w:marRight w:val="0"/>
      <w:marTop w:val="0"/>
      <w:marBottom w:val="0"/>
      <w:divBdr>
        <w:top w:val="none" w:sz="0" w:space="0" w:color="auto"/>
        <w:left w:val="none" w:sz="0" w:space="0" w:color="auto"/>
        <w:bottom w:val="none" w:sz="0" w:space="0" w:color="auto"/>
        <w:right w:val="none" w:sz="0" w:space="0" w:color="auto"/>
      </w:divBdr>
      <w:divsChild>
        <w:div w:id="663825599">
          <w:marLeft w:val="274"/>
          <w:marRight w:val="0"/>
          <w:marTop w:val="0"/>
          <w:marBottom w:val="0"/>
          <w:divBdr>
            <w:top w:val="none" w:sz="0" w:space="0" w:color="auto"/>
            <w:left w:val="none" w:sz="0" w:space="0" w:color="auto"/>
            <w:bottom w:val="none" w:sz="0" w:space="0" w:color="auto"/>
            <w:right w:val="none" w:sz="0" w:space="0" w:color="auto"/>
          </w:divBdr>
        </w:div>
        <w:div w:id="19283708">
          <w:marLeft w:val="274"/>
          <w:marRight w:val="0"/>
          <w:marTop w:val="0"/>
          <w:marBottom w:val="0"/>
          <w:divBdr>
            <w:top w:val="none" w:sz="0" w:space="0" w:color="auto"/>
            <w:left w:val="none" w:sz="0" w:space="0" w:color="auto"/>
            <w:bottom w:val="none" w:sz="0" w:space="0" w:color="auto"/>
            <w:right w:val="none" w:sz="0" w:space="0" w:color="auto"/>
          </w:divBdr>
        </w:div>
        <w:div w:id="142818115">
          <w:marLeft w:val="274"/>
          <w:marRight w:val="0"/>
          <w:marTop w:val="0"/>
          <w:marBottom w:val="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05735225">
      <w:bodyDiv w:val="1"/>
      <w:marLeft w:val="0"/>
      <w:marRight w:val="0"/>
      <w:marTop w:val="0"/>
      <w:marBottom w:val="0"/>
      <w:divBdr>
        <w:top w:val="none" w:sz="0" w:space="0" w:color="auto"/>
        <w:left w:val="none" w:sz="0" w:space="0" w:color="auto"/>
        <w:bottom w:val="none" w:sz="0" w:space="0" w:color="auto"/>
        <w:right w:val="none" w:sz="0" w:space="0" w:color="auto"/>
      </w:divBdr>
      <w:divsChild>
        <w:div w:id="800272302">
          <w:marLeft w:val="274"/>
          <w:marRight w:val="0"/>
          <w:marTop w:val="0"/>
          <w:marBottom w:val="0"/>
          <w:divBdr>
            <w:top w:val="none" w:sz="0" w:space="0" w:color="auto"/>
            <w:left w:val="none" w:sz="0" w:space="0" w:color="auto"/>
            <w:bottom w:val="none" w:sz="0" w:space="0" w:color="auto"/>
            <w:right w:val="none" w:sz="0" w:space="0" w:color="auto"/>
          </w:divBdr>
        </w:div>
        <w:div w:id="16543739">
          <w:marLeft w:val="274"/>
          <w:marRight w:val="0"/>
          <w:marTop w:val="0"/>
          <w:marBottom w:val="0"/>
          <w:divBdr>
            <w:top w:val="none" w:sz="0" w:space="0" w:color="auto"/>
            <w:left w:val="none" w:sz="0" w:space="0" w:color="auto"/>
            <w:bottom w:val="none" w:sz="0" w:space="0" w:color="auto"/>
            <w:right w:val="none" w:sz="0" w:space="0" w:color="auto"/>
          </w:divBdr>
        </w:div>
        <w:div w:id="1472213787">
          <w:marLeft w:val="274"/>
          <w:marRight w:val="0"/>
          <w:marTop w:val="0"/>
          <w:marBottom w:val="0"/>
          <w:divBdr>
            <w:top w:val="none" w:sz="0" w:space="0" w:color="auto"/>
            <w:left w:val="none" w:sz="0" w:space="0" w:color="auto"/>
            <w:bottom w:val="none" w:sz="0" w:space="0" w:color="auto"/>
            <w:right w:val="none" w:sz="0" w:space="0" w:color="auto"/>
          </w:divBdr>
        </w:div>
      </w:divsChild>
    </w:div>
    <w:div w:id="415828272">
      <w:bodyDiv w:val="1"/>
      <w:marLeft w:val="0"/>
      <w:marRight w:val="0"/>
      <w:marTop w:val="0"/>
      <w:marBottom w:val="0"/>
      <w:divBdr>
        <w:top w:val="none" w:sz="0" w:space="0" w:color="auto"/>
        <w:left w:val="none" w:sz="0" w:space="0" w:color="auto"/>
        <w:bottom w:val="none" w:sz="0" w:space="0" w:color="auto"/>
        <w:right w:val="none" w:sz="0" w:space="0" w:color="auto"/>
      </w:divBdr>
      <w:divsChild>
        <w:div w:id="823855156">
          <w:marLeft w:val="446"/>
          <w:marRight w:val="0"/>
          <w:marTop w:val="0"/>
          <w:marBottom w:val="0"/>
          <w:divBdr>
            <w:top w:val="none" w:sz="0" w:space="0" w:color="auto"/>
            <w:left w:val="none" w:sz="0" w:space="0" w:color="auto"/>
            <w:bottom w:val="none" w:sz="0" w:space="0" w:color="auto"/>
            <w:right w:val="none" w:sz="0" w:space="0" w:color="auto"/>
          </w:divBdr>
        </w:div>
        <w:div w:id="489440972">
          <w:marLeft w:val="446"/>
          <w:marRight w:val="0"/>
          <w:marTop w:val="0"/>
          <w:marBottom w:val="0"/>
          <w:divBdr>
            <w:top w:val="none" w:sz="0" w:space="0" w:color="auto"/>
            <w:left w:val="none" w:sz="0" w:space="0" w:color="auto"/>
            <w:bottom w:val="none" w:sz="0" w:space="0" w:color="auto"/>
            <w:right w:val="none" w:sz="0" w:space="0" w:color="auto"/>
          </w:divBdr>
        </w:div>
      </w:divsChild>
    </w:div>
    <w:div w:id="63526295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99555206">
      <w:bodyDiv w:val="1"/>
      <w:marLeft w:val="0"/>
      <w:marRight w:val="0"/>
      <w:marTop w:val="0"/>
      <w:marBottom w:val="0"/>
      <w:divBdr>
        <w:top w:val="none" w:sz="0" w:space="0" w:color="auto"/>
        <w:left w:val="none" w:sz="0" w:space="0" w:color="auto"/>
        <w:bottom w:val="none" w:sz="0" w:space="0" w:color="auto"/>
        <w:right w:val="none" w:sz="0" w:space="0" w:color="auto"/>
      </w:divBdr>
      <w:divsChild>
        <w:div w:id="1111438374">
          <w:marLeft w:val="274"/>
          <w:marRight w:val="0"/>
          <w:marTop w:val="0"/>
          <w:marBottom w:val="0"/>
          <w:divBdr>
            <w:top w:val="none" w:sz="0" w:space="0" w:color="auto"/>
            <w:left w:val="none" w:sz="0" w:space="0" w:color="auto"/>
            <w:bottom w:val="none" w:sz="0" w:space="0" w:color="auto"/>
            <w:right w:val="none" w:sz="0" w:space="0" w:color="auto"/>
          </w:divBdr>
        </w:div>
        <w:div w:id="2056812423">
          <w:marLeft w:val="274"/>
          <w:marRight w:val="0"/>
          <w:marTop w:val="0"/>
          <w:marBottom w:val="0"/>
          <w:divBdr>
            <w:top w:val="none" w:sz="0" w:space="0" w:color="auto"/>
            <w:left w:val="none" w:sz="0" w:space="0" w:color="auto"/>
            <w:bottom w:val="none" w:sz="0" w:space="0" w:color="auto"/>
            <w:right w:val="none" w:sz="0" w:space="0" w:color="auto"/>
          </w:divBdr>
        </w:div>
        <w:div w:id="449475233">
          <w:marLeft w:val="274"/>
          <w:marRight w:val="0"/>
          <w:marTop w:val="0"/>
          <w:marBottom w:val="0"/>
          <w:divBdr>
            <w:top w:val="none" w:sz="0" w:space="0" w:color="auto"/>
            <w:left w:val="none" w:sz="0" w:space="0" w:color="auto"/>
            <w:bottom w:val="none" w:sz="0" w:space="0" w:color="auto"/>
            <w:right w:val="none" w:sz="0" w:space="0" w:color="auto"/>
          </w:divBdr>
        </w:div>
      </w:divsChild>
    </w:div>
    <w:div w:id="715011222">
      <w:bodyDiv w:val="1"/>
      <w:marLeft w:val="0"/>
      <w:marRight w:val="0"/>
      <w:marTop w:val="0"/>
      <w:marBottom w:val="0"/>
      <w:divBdr>
        <w:top w:val="none" w:sz="0" w:space="0" w:color="auto"/>
        <w:left w:val="none" w:sz="0" w:space="0" w:color="auto"/>
        <w:bottom w:val="none" w:sz="0" w:space="0" w:color="auto"/>
        <w:right w:val="none" w:sz="0" w:space="0" w:color="auto"/>
      </w:divBdr>
      <w:divsChild>
        <w:div w:id="530262371">
          <w:marLeft w:val="274"/>
          <w:marRight w:val="0"/>
          <w:marTop w:val="0"/>
          <w:marBottom w:val="0"/>
          <w:divBdr>
            <w:top w:val="none" w:sz="0" w:space="0" w:color="auto"/>
            <w:left w:val="none" w:sz="0" w:space="0" w:color="auto"/>
            <w:bottom w:val="none" w:sz="0" w:space="0" w:color="auto"/>
            <w:right w:val="none" w:sz="0" w:space="0" w:color="auto"/>
          </w:divBdr>
        </w:div>
        <w:div w:id="1034619113">
          <w:marLeft w:val="274"/>
          <w:marRight w:val="0"/>
          <w:marTop w:val="0"/>
          <w:marBottom w:val="0"/>
          <w:divBdr>
            <w:top w:val="none" w:sz="0" w:space="0" w:color="auto"/>
            <w:left w:val="none" w:sz="0" w:space="0" w:color="auto"/>
            <w:bottom w:val="none" w:sz="0" w:space="0" w:color="auto"/>
            <w:right w:val="none" w:sz="0" w:space="0" w:color="auto"/>
          </w:divBdr>
        </w:div>
        <w:div w:id="1184051171">
          <w:marLeft w:val="274"/>
          <w:marRight w:val="0"/>
          <w:marTop w:val="0"/>
          <w:marBottom w:val="0"/>
          <w:divBdr>
            <w:top w:val="none" w:sz="0" w:space="0" w:color="auto"/>
            <w:left w:val="none" w:sz="0" w:space="0" w:color="auto"/>
            <w:bottom w:val="none" w:sz="0" w:space="0" w:color="auto"/>
            <w:right w:val="none" w:sz="0" w:space="0" w:color="auto"/>
          </w:divBdr>
        </w:div>
        <w:div w:id="151145467">
          <w:marLeft w:val="274"/>
          <w:marRight w:val="0"/>
          <w:marTop w:val="0"/>
          <w:marBottom w:val="0"/>
          <w:divBdr>
            <w:top w:val="none" w:sz="0" w:space="0" w:color="auto"/>
            <w:left w:val="none" w:sz="0" w:space="0" w:color="auto"/>
            <w:bottom w:val="none" w:sz="0" w:space="0" w:color="auto"/>
            <w:right w:val="none" w:sz="0" w:space="0" w:color="auto"/>
          </w:divBdr>
        </w:div>
        <w:div w:id="537396786">
          <w:marLeft w:val="274"/>
          <w:marRight w:val="0"/>
          <w:marTop w:val="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182937430">
      <w:bodyDiv w:val="1"/>
      <w:marLeft w:val="0"/>
      <w:marRight w:val="0"/>
      <w:marTop w:val="0"/>
      <w:marBottom w:val="0"/>
      <w:divBdr>
        <w:top w:val="none" w:sz="0" w:space="0" w:color="auto"/>
        <w:left w:val="none" w:sz="0" w:space="0" w:color="auto"/>
        <w:bottom w:val="none" w:sz="0" w:space="0" w:color="auto"/>
        <w:right w:val="none" w:sz="0" w:space="0" w:color="auto"/>
      </w:divBdr>
      <w:divsChild>
        <w:div w:id="2094273682">
          <w:marLeft w:val="274"/>
          <w:marRight w:val="0"/>
          <w:marTop w:val="0"/>
          <w:marBottom w:val="0"/>
          <w:divBdr>
            <w:top w:val="none" w:sz="0" w:space="0" w:color="auto"/>
            <w:left w:val="none" w:sz="0" w:space="0" w:color="auto"/>
            <w:bottom w:val="none" w:sz="0" w:space="0" w:color="auto"/>
            <w:right w:val="none" w:sz="0" w:space="0" w:color="auto"/>
          </w:divBdr>
        </w:div>
        <w:div w:id="1121071369">
          <w:marLeft w:val="274"/>
          <w:marRight w:val="0"/>
          <w:marTop w:val="0"/>
          <w:marBottom w:val="0"/>
          <w:divBdr>
            <w:top w:val="none" w:sz="0" w:space="0" w:color="auto"/>
            <w:left w:val="none" w:sz="0" w:space="0" w:color="auto"/>
            <w:bottom w:val="none" w:sz="0" w:space="0" w:color="auto"/>
            <w:right w:val="none" w:sz="0" w:space="0" w:color="auto"/>
          </w:divBdr>
        </w:div>
        <w:div w:id="105007243">
          <w:marLeft w:val="274"/>
          <w:marRight w:val="0"/>
          <w:marTop w:val="0"/>
          <w:marBottom w:val="0"/>
          <w:divBdr>
            <w:top w:val="none" w:sz="0" w:space="0" w:color="auto"/>
            <w:left w:val="none" w:sz="0" w:space="0" w:color="auto"/>
            <w:bottom w:val="none" w:sz="0" w:space="0" w:color="auto"/>
            <w:right w:val="none" w:sz="0" w:space="0" w:color="auto"/>
          </w:divBdr>
        </w:div>
        <w:div w:id="1113524673">
          <w:marLeft w:val="274"/>
          <w:marRight w:val="0"/>
          <w:marTop w:val="0"/>
          <w:marBottom w:val="0"/>
          <w:divBdr>
            <w:top w:val="none" w:sz="0" w:space="0" w:color="auto"/>
            <w:left w:val="none" w:sz="0" w:space="0" w:color="auto"/>
            <w:bottom w:val="none" w:sz="0" w:space="0" w:color="auto"/>
            <w:right w:val="none" w:sz="0" w:space="0" w:color="auto"/>
          </w:divBdr>
        </w:div>
      </w:divsChild>
    </w:div>
    <w:div w:id="1257519457">
      <w:bodyDiv w:val="1"/>
      <w:marLeft w:val="0"/>
      <w:marRight w:val="0"/>
      <w:marTop w:val="0"/>
      <w:marBottom w:val="0"/>
      <w:divBdr>
        <w:top w:val="none" w:sz="0" w:space="0" w:color="auto"/>
        <w:left w:val="none" w:sz="0" w:space="0" w:color="auto"/>
        <w:bottom w:val="none" w:sz="0" w:space="0" w:color="auto"/>
        <w:right w:val="none" w:sz="0" w:space="0" w:color="auto"/>
      </w:divBdr>
      <w:divsChild>
        <w:div w:id="1772818498">
          <w:marLeft w:val="446"/>
          <w:marRight w:val="0"/>
          <w:marTop w:val="0"/>
          <w:marBottom w:val="0"/>
          <w:divBdr>
            <w:top w:val="none" w:sz="0" w:space="0" w:color="auto"/>
            <w:left w:val="none" w:sz="0" w:space="0" w:color="auto"/>
            <w:bottom w:val="none" w:sz="0" w:space="0" w:color="auto"/>
            <w:right w:val="none" w:sz="0" w:space="0" w:color="auto"/>
          </w:divBdr>
        </w:div>
        <w:div w:id="400568595">
          <w:marLeft w:val="446"/>
          <w:marRight w:val="0"/>
          <w:marTop w:val="0"/>
          <w:marBottom w:val="0"/>
          <w:divBdr>
            <w:top w:val="none" w:sz="0" w:space="0" w:color="auto"/>
            <w:left w:val="none" w:sz="0" w:space="0" w:color="auto"/>
            <w:bottom w:val="none" w:sz="0" w:space="0" w:color="auto"/>
            <w:right w:val="none" w:sz="0" w:space="0" w:color="auto"/>
          </w:divBdr>
        </w:div>
        <w:div w:id="2132236486">
          <w:marLeft w:val="446"/>
          <w:marRight w:val="0"/>
          <w:marTop w:val="0"/>
          <w:marBottom w:val="0"/>
          <w:divBdr>
            <w:top w:val="none" w:sz="0" w:space="0" w:color="auto"/>
            <w:left w:val="none" w:sz="0" w:space="0" w:color="auto"/>
            <w:bottom w:val="none" w:sz="0" w:space="0" w:color="auto"/>
            <w:right w:val="none" w:sz="0" w:space="0" w:color="auto"/>
          </w:divBdr>
        </w:div>
      </w:divsChild>
    </w:div>
    <w:div w:id="1261445780">
      <w:bodyDiv w:val="1"/>
      <w:marLeft w:val="0"/>
      <w:marRight w:val="0"/>
      <w:marTop w:val="0"/>
      <w:marBottom w:val="0"/>
      <w:divBdr>
        <w:top w:val="none" w:sz="0" w:space="0" w:color="auto"/>
        <w:left w:val="none" w:sz="0" w:space="0" w:color="auto"/>
        <w:bottom w:val="none" w:sz="0" w:space="0" w:color="auto"/>
        <w:right w:val="none" w:sz="0" w:space="0" w:color="auto"/>
      </w:divBdr>
      <w:divsChild>
        <w:div w:id="1178303762">
          <w:marLeft w:val="274"/>
          <w:marRight w:val="0"/>
          <w:marTop w:val="0"/>
          <w:marBottom w:val="0"/>
          <w:divBdr>
            <w:top w:val="none" w:sz="0" w:space="0" w:color="auto"/>
            <w:left w:val="none" w:sz="0" w:space="0" w:color="auto"/>
            <w:bottom w:val="none" w:sz="0" w:space="0" w:color="auto"/>
            <w:right w:val="none" w:sz="0" w:space="0" w:color="auto"/>
          </w:divBdr>
        </w:div>
        <w:div w:id="1221861247">
          <w:marLeft w:val="274"/>
          <w:marRight w:val="0"/>
          <w:marTop w:val="0"/>
          <w:marBottom w:val="0"/>
          <w:divBdr>
            <w:top w:val="none" w:sz="0" w:space="0" w:color="auto"/>
            <w:left w:val="none" w:sz="0" w:space="0" w:color="auto"/>
            <w:bottom w:val="none" w:sz="0" w:space="0" w:color="auto"/>
            <w:right w:val="none" w:sz="0" w:space="0" w:color="auto"/>
          </w:divBdr>
        </w:div>
        <w:div w:id="946498323">
          <w:marLeft w:val="274"/>
          <w:marRight w:val="0"/>
          <w:marTop w:val="0"/>
          <w:marBottom w:val="0"/>
          <w:divBdr>
            <w:top w:val="none" w:sz="0" w:space="0" w:color="auto"/>
            <w:left w:val="none" w:sz="0" w:space="0" w:color="auto"/>
            <w:bottom w:val="none" w:sz="0" w:space="0" w:color="auto"/>
            <w:right w:val="none" w:sz="0" w:space="0" w:color="auto"/>
          </w:divBdr>
        </w:div>
        <w:div w:id="264315277">
          <w:marLeft w:val="274"/>
          <w:marRight w:val="0"/>
          <w:marTop w:val="0"/>
          <w:marBottom w:val="0"/>
          <w:divBdr>
            <w:top w:val="none" w:sz="0" w:space="0" w:color="auto"/>
            <w:left w:val="none" w:sz="0" w:space="0" w:color="auto"/>
            <w:bottom w:val="none" w:sz="0" w:space="0" w:color="auto"/>
            <w:right w:val="none" w:sz="0" w:space="0" w:color="auto"/>
          </w:divBdr>
        </w:div>
        <w:div w:id="1550144612">
          <w:marLeft w:val="274"/>
          <w:marRight w:val="0"/>
          <w:marTop w:val="0"/>
          <w:marBottom w:val="0"/>
          <w:divBdr>
            <w:top w:val="none" w:sz="0" w:space="0" w:color="auto"/>
            <w:left w:val="none" w:sz="0" w:space="0" w:color="auto"/>
            <w:bottom w:val="none" w:sz="0" w:space="0" w:color="auto"/>
            <w:right w:val="none" w:sz="0" w:space="0" w:color="auto"/>
          </w:divBdr>
        </w:div>
        <w:div w:id="1930574213">
          <w:marLeft w:val="274"/>
          <w:marRight w:val="0"/>
          <w:marTop w:val="0"/>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08779710">
      <w:bodyDiv w:val="1"/>
      <w:marLeft w:val="0"/>
      <w:marRight w:val="0"/>
      <w:marTop w:val="0"/>
      <w:marBottom w:val="0"/>
      <w:divBdr>
        <w:top w:val="none" w:sz="0" w:space="0" w:color="auto"/>
        <w:left w:val="none" w:sz="0" w:space="0" w:color="auto"/>
        <w:bottom w:val="none" w:sz="0" w:space="0" w:color="auto"/>
        <w:right w:val="none" w:sz="0" w:space="0" w:color="auto"/>
      </w:divBdr>
      <w:divsChild>
        <w:div w:id="771779027">
          <w:marLeft w:val="446"/>
          <w:marRight w:val="0"/>
          <w:marTop w:val="0"/>
          <w:marBottom w:val="0"/>
          <w:divBdr>
            <w:top w:val="none" w:sz="0" w:space="0" w:color="auto"/>
            <w:left w:val="none" w:sz="0" w:space="0" w:color="auto"/>
            <w:bottom w:val="none" w:sz="0" w:space="0" w:color="auto"/>
            <w:right w:val="none" w:sz="0" w:space="0" w:color="auto"/>
          </w:divBdr>
        </w:div>
        <w:div w:id="576595109">
          <w:marLeft w:val="446"/>
          <w:marRight w:val="0"/>
          <w:marTop w:val="0"/>
          <w:marBottom w:val="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3920710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4580758">
      <w:bodyDiv w:val="1"/>
      <w:marLeft w:val="0"/>
      <w:marRight w:val="0"/>
      <w:marTop w:val="0"/>
      <w:marBottom w:val="0"/>
      <w:divBdr>
        <w:top w:val="none" w:sz="0" w:space="0" w:color="auto"/>
        <w:left w:val="none" w:sz="0" w:space="0" w:color="auto"/>
        <w:bottom w:val="none" w:sz="0" w:space="0" w:color="auto"/>
        <w:right w:val="none" w:sz="0" w:space="0" w:color="auto"/>
      </w:divBdr>
      <w:divsChild>
        <w:div w:id="569997260">
          <w:marLeft w:val="792"/>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8308821">
      <w:bodyDiv w:val="1"/>
      <w:marLeft w:val="0"/>
      <w:marRight w:val="0"/>
      <w:marTop w:val="0"/>
      <w:marBottom w:val="0"/>
      <w:divBdr>
        <w:top w:val="none" w:sz="0" w:space="0" w:color="auto"/>
        <w:left w:val="none" w:sz="0" w:space="0" w:color="auto"/>
        <w:bottom w:val="none" w:sz="0" w:space="0" w:color="auto"/>
        <w:right w:val="none" w:sz="0" w:space="0" w:color="auto"/>
      </w:divBdr>
    </w:div>
    <w:div w:id="2075203908">
      <w:bodyDiv w:val="1"/>
      <w:marLeft w:val="0"/>
      <w:marRight w:val="0"/>
      <w:marTop w:val="0"/>
      <w:marBottom w:val="0"/>
      <w:divBdr>
        <w:top w:val="none" w:sz="0" w:space="0" w:color="auto"/>
        <w:left w:val="none" w:sz="0" w:space="0" w:color="auto"/>
        <w:bottom w:val="none" w:sz="0" w:space="0" w:color="auto"/>
        <w:right w:val="none" w:sz="0" w:space="0" w:color="auto"/>
      </w:divBdr>
    </w:div>
    <w:div w:id="2133934415">
      <w:bodyDiv w:val="1"/>
      <w:marLeft w:val="0"/>
      <w:marRight w:val="0"/>
      <w:marTop w:val="0"/>
      <w:marBottom w:val="0"/>
      <w:divBdr>
        <w:top w:val="none" w:sz="0" w:space="0" w:color="auto"/>
        <w:left w:val="none" w:sz="0" w:space="0" w:color="auto"/>
        <w:bottom w:val="none" w:sz="0" w:space="0" w:color="auto"/>
        <w:right w:val="none" w:sz="0" w:space="0" w:color="auto"/>
      </w:divBdr>
      <w:divsChild>
        <w:div w:id="596140693">
          <w:marLeft w:val="418"/>
          <w:marRight w:val="0"/>
          <w:marTop w:val="0"/>
          <w:marBottom w:val="0"/>
          <w:divBdr>
            <w:top w:val="none" w:sz="0" w:space="0" w:color="auto"/>
            <w:left w:val="none" w:sz="0" w:space="0" w:color="auto"/>
            <w:bottom w:val="none" w:sz="0" w:space="0" w:color="auto"/>
            <w:right w:val="none" w:sz="0" w:space="0" w:color="auto"/>
          </w:divBdr>
        </w:div>
        <w:div w:id="1828669149">
          <w:marLeft w:val="418"/>
          <w:marRight w:val="0"/>
          <w:marTop w:val="0"/>
          <w:marBottom w:val="0"/>
          <w:divBdr>
            <w:top w:val="none" w:sz="0" w:space="0" w:color="auto"/>
            <w:left w:val="none" w:sz="0" w:space="0" w:color="auto"/>
            <w:bottom w:val="none" w:sz="0" w:space="0" w:color="auto"/>
            <w:right w:val="none" w:sz="0" w:space="0" w:color="auto"/>
          </w:divBdr>
        </w:div>
        <w:div w:id="809593704">
          <w:marLeft w:val="792"/>
          <w:marRight w:val="0"/>
          <w:marTop w:val="0"/>
          <w:marBottom w:val="0"/>
          <w:divBdr>
            <w:top w:val="none" w:sz="0" w:space="0" w:color="auto"/>
            <w:left w:val="none" w:sz="0" w:space="0" w:color="auto"/>
            <w:bottom w:val="none" w:sz="0" w:space="0" w:color="auto"/>
            <w:right w:val="none" w:sz="0" w:space="0" w:color="auto"/>
          </w:divBdr>
        </w:div>
        <w:div w:id="529299628">
          <w:marLeft w:val="1123"/>
          <w:marRight w:val="0"/>
          <w:marTop w:val="0"/>
          <w:marBottom w:val="0"/>
          <w:divBdr>
            <w:top w:val="none" w:sz="0" w:space="0" w:color="auto"/>
            <w:left w:val="none" w:sz="0" w:space="0" w:color="auto"/>
            <w:bottom w:val="none" w:sz="0" w:space="0" w:color="auto"/>
            <w:right w:val="none" w:sz="0" w:space="0" w:color="auto"/>
          </w:divBdr>
        </w:div>
        <w:div w:id="1170563030">
          <w:marLeft w:val="792"/>
          <w:marRight w:val="0"/>
          <w:marTop w:val="0"/>
          <w:marBottom w:val="0"/>
          <w:divBdr>
            <w:top w:val="none" w:sz="0" w:space="0" w:color="auto"/>
            <w:left w:val="none" w:sz="0" w:space="0" w:color="auto"/>
            <w:bottom w:val="none" w:sz="0" w:space="0" w:color="auto"/>
            <w:right w:val="none" w:sz="0" w:space="0" w:color="auto"/>
          </w:divBdr>
        </w:div>
        <w:div w:id="1704555323">
          <w:marLeft w:val="418"/>
          <w:marRight w:val="0"/>
          <w:marTop w:val="0"/>
          <w:marBottom w:val="0"/>
          <w:divBdr>
            <w:top w:val="none" w:sz="0" w:space="0" w:color="auto"/>
            <w:left w:val="none" w:sz="0" w:space="0" w:color="auto"/>
            <w:bottom w:val="none" w:sz="0" w:space="0" w:color="auto"/>
            <w:right w:val="none" w:sz="0" w:space="0" w:color="auto"/>
          </w:divBdr>
        </w:div>
        <w:div w:id="1747796525">
          <w:marLeft w:val="792"/>
          <w:marRight w:val="0"/>
          <w:marTop w:val="0"/>
          <w:marBottom w:val="0"/>
          <w:divBdr>
            <w:top w:val="none" w:sz="0" w:space="0" w:color="auto"/>
            <w:left w:val="none" w:sz="0" w:space="0" w:color="auto"/>
            <w:bottom w:val="none" w:sz="0" w:space="0" w:color="auto"/>
            <w:right w:val="none" w:sz="0" w:space="0" w:color="auto"/>
          </w:divBdr>
        </w:div>
        <w:div w:id="972558488">
          <w:marLeft w:val="1123"/>
          <w:marRight w:val="0"/>
          <w:marTop w:val="0"/>
          <w:marBottom w:val="0"/>
          <w:divBdr>
            <w:top w:val="none" w:sz="0" w:space="0" w:color="auto"/>
            <w:left w:val="none" w:sz="0" w:space="0" w:color="auto"/>
            <w:bottom w:val="none" w:sz="0" w:space="0" w:color="auto"/>
            <w:right w:val="none" w:sz="0" w:space="0" w:color="auto"/>
          </w:divBdr>
        </w:div>
        <w:div w:id="690255873">
          <w:marLeft w:val="1138"/>
          <w:marRight w:val="0"/>
          <w:marTop w:val="53"/>
          <w:marBottom w:val="0"/>
          <w:divBdr>
            <w:top w:val="none" w:sz="0" w:space="0" w:color="auto"/>
            <w:left w:val="none" w:sz="0" w:space="0" w:color="auto"/>
            <w:bottom w:val="none" w:sz="0" w:space="0" w:color="auto"/>
            <w:right w:val="none" w:sz="0" w:space="0" w:color="auto"/>
          </w:divBdr>
        </w:div>
        <w:div w:id="393896527">
          <w:marLeft w:val="1123"/>
          <w:marRight w:val="0"/>
          <w:marTop w:val="0"/>
          <w:marBottom w:val="0"/>
          <w:divBdr>
            <w:top w:val="none" w:sz="0" w:space="0" w:color="auto"/>
            <w:left w:val="none" w:sz="0" w:space="0" w:color="auto"/>
            <w:bottom w:val="none" w:sz="0" w:space="0" w:color="auto"/>
            <w:right w:val="none" w:sz="0" w:space="0" w:color="auto"/>
          </w:divBdr>
        </w:div>
        <w:div w:id="863709989">
          <w:marLeft w:val="1138"/>
          <w:marRight w:val="0"/>
          <w:marTop w:val="53"/>
          <w:marBottom w:val="0"/>
          <w:divBdr>
            <w:top w:val="none" w:sz="0" w:space="0" w:color="auto"/>
            <w:left w:val="none" w:sz="0" w:space="0" w:color="auto"/>
            <w:bottom w:val="none" w:sz="0" w:space="0" w:color="auto"/>
            <w:right w:val="none" w:sz="0" w:space="0" w:color="auto"/>
          </w:divBdr>
        </w:div>
        <w:div w:id="764108992">
          <w:marLeft w:val="792"/>
          <w:marRight w:val="0"/>
          <w:marTop w:val="0"/>
          <w:marBottom w:val="0"/>
          <w:divBdr>
            <w:top w:val="none" w:sz="0" w:space="0" w:color="auto"/>
            <w:left w:val="none" w:sz="0" w:space="0" w:color="auto"/>
            <w:bottom w:val="none" w:sz="0" w:space="0" w:color="auto"/>
            <w:right w:val="none" w:sz="0" w:space="0" w:color="auto"/>
          </w:divBdr>
        </w:div>
        <w:div w:id="125974326">
          <w:marLeft w:val="1123"/>
          <w:marRight w:val="0"/>
          <w:marTop w:val="0"/>
          <w:marBottom w:val="0"/>
          <w:divBdr>
            <w:top w:val="none" w:sz="0" w:space="0" w:color="auto"/>
            <w:left w:val="none" w:sz="0" w:space="0" w:color="auto"/>
            <w:bottom w:val="none" w:sz="0" w:space="0" w:color="auto"/>
            <w:right w:val="none" w:sz="0" w:space="0" w:color="auto"/>
          </w:divBdr>
        </w:div>
        <w:div w:id="853570381">
          <w:marLeft w:val="1123"/>
          <w:marRight w:val="0"/>
          <w:marTop w:val="0"/>
          <w:marBottom w:val="0"/>
          <w:divBdr>
            <w:top w:val="none" w:sz="0" w:space="0" w:color="auto"/>
            <w:left w:val="none" w:sz="0" w:space="0" w:color="auto"/>
            <w:bottom w:val="none" w:sz="0" w:space="0" w:color="auto"/>
            <w:right w:val="none" w:sz="0" w:space="0" w:color="auto"/>
          </w:divBdr>
        </w:div>
        <w:div w:id="540635504">
          <w:marLeft w:val="418"/>
          <w:marRight w:val="0"/>
          <w:marTop w:val="0"/>
          <w:marBottom w:val="0"/>
          <w:divBdr>
            <w:top w:val="none" w:sz="0" w:space="0" w:color="auto"/>
            <w:left w:val="none" w:sz="0" w:space="0" w:color="auto"/>
            <w:bottom w:val="none" w:sz="0" w:space="0" w:color="auto"/>
            <w:right w:val="none" w:sz="0" w:space="0" w:color="auto"/>
          </w:divBdr>
        </w:div>
      </w:divsChild>
    </w:div>
    <w:div w:id="214218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chart" Target="charts/chart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a:t>20 MHz BW, N_SB=21,</a:t>
            </a:r>
            <a:r>
              <a:rPr lang="en-US" sz="1100" baseline="0"/>
              <a:t> R=1</a:t>
            </a:r>
            <a:endParaRPr lang="en-US" sz="1100"/>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'N3'!$AG$17</c:f>
              <c:strCache>
                <c:ptCount val="1"/>
                <c:pt idx="0">
                  <c:v>R15 TypeII, L={2,3,4}</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'N3'!$Z$2:$Z$4</c:f>
              <c:numCache>
                <c:formatCode>0</c:formatCode>
                <c:ptCount val="3"/>
                <c:pt idx="0">
                  <c:v>272</c:v>
                </c:pt>
                <c:pt idx="1">
                  <c:v>364</c:v>
                </c:pt>
                <c:pt idx="2">
                  <c:v>539</c:v>
                </c:pt>
              </c:numCache>
            </c:numRef>
          </c:xVal>
          <c:yVal>
            <c:numRef>
              <c:f>'N3'!$AA$2:$AA$4</c:f>
              <c:numCache>
                <c:formatCode>0.0%</c:formatCode>
                <c:ptCount val="3"/>
                <c:pt idx="0">
                  <c:v>1</c:v>
                </c:pt>
                <c:pt idx="1">
                  <c:v>1.0213346089452282</c:v>
                </c:pt>
                <c:pt idx="2">
                  <c:v>1.0434824204735709</c:v>
                </c:pt>
              </c:numCache>
            </c:numRef>
          </c:yVal>
          <c:smooth val="0"/>
          <c:extLst>
            <c:ext xmlns:c16="http://schemas.microsoft.com/office/drawing/2014/chart" uri="{C3380CC4-5D6E-409C-BE32-E72D297353CC}">
              <c16:uniqueId val="{00000000-3EF1-4868-8A04-5D794F02A341}"/>
            </c:ext>
          </c:extLst>
        </c:ser>
        <c:ser>
          <c:idx val="1"/>
          <c:order val="1"/>
          <c:tx>
            <c:strRef>
              <c:f>'N3'!$AG$18</c:f>
              <c:strCache>
                <c:ptCount val="1"/>
                <c:pt idx="0">
                  <c:v>Alt0: N3=N_SB x R</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'N3'!$Z$5:$Z$7</c:f>
              <c:numCache>
                <c:formatCode>General</c:formatCode>
                <c:ptCount val="3"/>
                <c:pt idx="0">
                  <c:v>115</c:v>
                </c:pt>
                <c:pt idx="1">
                  <c:v>158</c:v>
                </c:pt>
                <c:pt idx="2">
                  <c:v>243</c:v>
                </c:pt>
              </c:numCache>
            </c:numRef>
          </c:xVal>
          <c:yVal>
            <c:numRef>
              <c:f>'N3'!$AA$5:$AA$7</c:f>
              <c:numCache>
                <c:formatCode>0.0%</c:formatCode>
                <c:ptCount val="3"/>
                <c:pt idx="0">
                  <c:v>0.96919397273379571</c:v>
                </c:pt>
                <c:pt idx="1">
                  <c:v>1.023630710356374</c:v>
                </c:pt>
                <c:pt idx="2">
                  <c:v>1.058981104998804</c:v>
                </c:pt>
              </c:numCache>
            </c:numRef>
          </c:yVal>
          <c:smooth val="0"/>
          <c:extLst>
            <c:ext xmlns:c16="http://schemas.microsoft.com/office/drawing/2014/chart" uri="{C3380CC4-5D6E-409C-BE32-E72D297353CC}">
              <c16:uniqueId val="{00000001-3EF1-4868-8A04-5D794F02A341}"/>
            </c:ext>
          </c:extLst>
        </c:ser>
        <c:ser>
          <c:idx val="5"/>
          <c:order val="2"/>
          <c:tx>
            <c:strRef>
              <c:f>'N3'!$AG$20</c:f>
              <c:strCache>
                <c:ptCount val="1"/>
                <c:pt idx="0">
                  <c:v>Alt2: two segments</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'N3'!$Z$25:$Z$27</c:f>
              <c:numCache>
                <c:formatCode>0</c:formatCode>
                <c:ptCount val="3"/>
                <c:pt idx="0">
                  <c:v>207</c:v>
                </c:pt>
                <c:pt idx="1">
                  <c:v>293</c:v>
                </c:pt>
                <c:pt idx="2">
                  <c:v>463</c:v>
                </c:pt>
              </c:numCache>
            </c:numRef>
          </c:xVal>
          <c:yVal>
            <c:numRef>
              <c:f>'N3'!$AA$25:$AA$27</c:f>
              <c:numCache>
                <c:formatCode>0.0%</c:formatCode>
                <c:ptCount val="3"/>
                <c:pt idx="0">
                  <c:v>1.0434824204735709</c:v>
                </c:pt>
                <c:pt idx="1">
                  <c:v>1.0696005740253527</c:v>
                </c:pt>
                <c:pt idx="2">
                  <c:v>1.0802678784979669</c:v>
                </c:pt>
              </c:numCache>
            </c:numRef>
          </c:yVal>
          <c:smooth val="0"/>
          <c:extLst>
            <c:ext xmlns:c16="http://schemas.microsoft.com/office/drawing/2014/chart" uri="{C3380CC4-5D6E-409C-BE32-E72D297353CC}">
              <c16:uniqueId val="{00000002-3EF1-4868-8A04-5D794F02A341}"/>
            </c:ext>
          </c:extLst>
        </c:ser>
        <c:ser>
          <c:idx val="2"/>
          <c:order val="3"/>
          <c:tx>
            <c:strRef>
              <c:f>'N3'!$AG$19</c:f>
              <c:strCache>
                <c:ptCount val="1"/>
                <c:pt idx="0">
                  <c:v>Alt1: N3 is a multiple of 2, 3, or 5</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'N3'!$AE$24:$AE$26</c:f>
              <c:numCache>
                <c:formatCode>General</c:formatCode>
                <c:ptCount val="3"/>
                <c:pt idx="0">
                  <c:v>117</c:v>
                </c:pt>
                <c:pt idx="1">
                  <c:v>160</c:v>
                </c:pt>
                <c:pt idx="2">
                  <c:v>245</c:v>
                </c:pt>
              </c:numCache>
            </c:numRef>
          </c:xVal>
          <c:yVal>
            <c:numRef>
              <c:f>'N3'!$AF$24:$AF$26</c:f>
              <c:numCache>
                <c:formatCode>General</c:formatCode>
                <c:ptCount val="3"/>
                <c:pt idx="0">
                  <c:v>0.96700550107629757</c:v>
                </c:pt>
                <c:pt idx="1">
                  <c:v>0.98406840468787382</c:v>
                </c:pt>
                <c:pt idx="2">
                  <c:v>0.99331499641234144</c:v>
                </c:pt>
              </c:numCache>
            </c:numRef>
          </c:yVal>
          <c:smooth val="0"/>
          <c:extLst>
            <c:ext xmlns:c16="http://schemas.microsoft.com/office/drawing/2014/chart" uri="{C3380CC4-5D6E-409C-BE32-E72D297353CC}">
              <c16:uniqueId val="{00000003-3EF1-4868-8A04-5D794F02A341}"/>
            </c:ext>
          </c:extLst>
        </c:ser>
        <c:dLbls>
          <c:showLegendKey val="0"/>
          <c:showVal val="0"/>
          <c:showCatName val="0"/>
          <c:showSerName val="0"/>
          <c:showPercent val="0"/>
          <c:showBubbleSize val="0"/>
        </c:dLbls>
        <c:axId val="327845664"/>
        <c:axId val="327840088"/>
      </c:scatterChart>
      <c:valAx>
        <c:axId val="327845664"/>
        <c:scaling>
          <c:orientation val="minMax"/>
          <c:max val="550"/>
          <c:min val="1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1 overhead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27840088"/>
        <c:crosses val="autoZero"/>
        <c:crossBetween val="midCat"/>
      </c:valAx>
      <c:valAx>
        <c:axId val="327840088"/>
        <c:scaling>
          <c:orientation val="minMax"/>
          <c:max val="1.0900000000000001"/>
          <c:min val="0.96000000000000008"/>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27845664"/>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b="0" i="0" baseline="0">
                <a:effectLst/>
              </a:rPr>
              <a:t>20 MHz BW, N_SB=11, R=2</a:t>
            </a:r>
            <a:endParaRPr lang="en-US" sz="1100">
              <a:effectLst/>
            </a:endParaRP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'N3'!$AG$17</c:f>
              <c:strCache>
                <c:ptCount val="1"/>
                <c:pt idx="0">
                  <c:v>R15 TypeII, L={2,3,4}</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'N3'!$Z$30:$Z$32</c:f>
              <c:numCache>
                <c:formatCode>0</c:formatCode>
                <c:ptCount val="3"/>
                <c:pt idx="0">
                  <c:v>152</c:v>
                </c:pt>
                <c:pt idx="1">
                  <c:v>204</c:v>
                </c:pt>
                <c:pt idx="2">
                  <c:v>299</c:v>
                </c:pt>
              </c:numCache>
            </c:numRef>
          </c:xVal>
          <c:yVal>
            <c:numRef>
              <c:f>'N3'!$AA$30:$AA$32</c:f>
              <c:numCache>
                <c:formatCode>0.0%</c:formatCode>
                <c:ptCount val="3"/>
                <c:pt idx="0">
                  <c:v>1</c:v>
                </c:pt>
                <c:pt idx="1">
                  <c:v>1.0164620159222777</c:v>
                </c:pt>
                <c:pt idx="2">
                  <c:v>1.0309449916790356</c:v>
                </c:pt>
              </c:numCache>
            </c:numRef>
          </c:yVal>
          <c:smooth val="0"/>
          <c:extLst>
            <c:ext xmlns:c16="http://schemas.microsoft.com/office/drawing/2014/chart" uri="{C3380CC4-5D6E-409C-BE32-E72D297353CC}">
              <c16:uniqueId val="{00000000-11BD-4FE4-AE42-D99E639A4C90}"/>
            </c:ext>
          </c:extLst>
        </c:ser>
        <c:ser>
          <c:idx val="1"/>
          <c:order val="1"/>
          <c:tx>
            <c:strRef>
              <c:f>'N3'!$AG$18</c:f>
              <c:strCache>
                <c:ptCount val="1"/>
                <c:pt idx="0">
                  <c:v>Alt0: N3=N_SB x R</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'N3'!$Z$33:$Z$35</c:f>
              <c:numCache>
                <c:formatCode>General</c:formatCode>
                <c:ptCount val="3"/>
                <c:pt idx="0">
                  <c:v>116</c:v>
                </c:pt>
                <c:pt idx="1">
                  <c:v>159</c:v>
                </c:pt>
                <c:pt idx="2">
                  <c:v>244</c:v>
                </c:pt>
              </c:numCache>
            </c:numRef>
          </c:xVal>
          <c:yVal>
            <c:numRef>
              <c:f>'N3'!$AA$33:$AA$35</c:f>
              <c:numCache>
                <c:formatCode>0.0%</c:formatCode>
                <c:ptCount val="3"/>
                <c:pt idx="0">
                  <c:v>0.98389780956236228</c:v>
                </c:pt>
                <c:pt idx="1">
                  <c:v>1.0266270858633562</c:v>
                </c:pt>
                <c:pt idx="2">
                  <c:v>1.0554131246345522</c:v>
                </c:pt>
              </c:numCache>
            </c:numRef>
          </c:yVal>
          <c:smooth val="0"/>
          <c:extLst>
            <c:ext xmlns:c16="http://schemas.microsoft.com/office/drawing/2014/chart" uri="{C3380CC4-5D6E-409C-BE32-E72D297353CC}">
              <c16:uniqueId val="{00000001-11BD-4FE4-AE42-D99E639A4C90}"/>
            </c:ext>
          </c:extLst>
        </c:ser>
        <c:ser>
          <c:idx val="5"/>
          <c:order val="2"/>
          <c:tx>
            <c:strRef>
              <c:f>'N3'!$AG$20</c:f>
              <c:strCache>
                <c:ptCount val="1"/>
                <c:pt idx="0">
                  <c:v>Alt2: two segments</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'N3'!$Z$53:$Z$55</c:f>
              <c:numCache>
                <c:formatCode>0</c:formatCode>
                <c:ptCount val="3"/>
                <c:pt idx="0">
                  <c:v>207</c:v>
                </c:pt>
                <c:pt idx="1">
                  <c:v>293</c:v>
                </c:pt>
                <c:pt idx="2">
                  <c:v>463</c:v>
                </c:pt>
              </c:numCache>
            </c:numRef>
          </c:xVal>
          <c:yVal>
            <c:numRef>
              <c:f>'N3'!$AA$53:$AA$55</c:f>
              <c:numCache>
                <c:formatCode>0.0%</c:formatCode>
                <c:ptCount val="3"/>
                <c:pt idx="0">
                  <c:v>1.0490262222821931</c:v>
                </c:pt>
                <c:pt idx="1">
                  <c:v>1.0718751405568299</c:v>
                </c:pt>
                <c:pt idx="2">
                  <c:v>1.0767777627850492</c:v>
                </c:pt>
              </c:numCache>
            </c:numRef>
          </c:yVal>
          <c:smooth val="0"/>
          <c:extLst>
            <c:ext xmlns:c16="http://schemas.microsoft.com/office/drawing/2014/chart" uri="{C3380CC4-5D6E-409C-BE32-E72D297353CC}">
              <c16:uniqueId val="{00000002-11BD-4FE4-AE42-D99E639A4C90}"/>
            </c:ext>
          </c:extLst>
        </c:ser>
        <c:ser>
          <c:idx val="2"/>
          <c:order val="3"/>
          <c:tx>
            <c:strRef>
              <c:f>'N3'!$AG$19</c:f>
              <c:strCache>
                <c:ptCount val="1"/>
                <c:pt idx="0">
                  <c:v>Alt1: N3 is a multiple of 2, 3, or 5</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'N3'!$AE$52:$AE$54</c:f>
              <c:numCache>
                <c:formatCode>General</c:formatCode>
                <c:ptCount val="3"/>
                <c:pt idx="0">
                  <c:v>117</c:v>
                </c:pt>
                <c:pt idx="1">
                  <c:v>160</c:v>
                </c:pt>
                <c:pt idx="2">
                  <c:v>245</c:v>
                </c:pt>
              </c:numCache>
            </c:numRef>
          </c:xVal>
          <c:yVal>
            <c:numRef>
              <c:f>'N3'!$AF$52:$AF$54</c:f>
              <c:numCache>
                <c:formatCode>General</c:formatCode>
                <c:ptCount val="3"/>
                <c:pt idx="0">
                  <c:v>0.98539783205145515</c:v>
                </c:pt>
                <c:pt idx="1">
                  <c:v>1.0077339990104799</c:v>
                </c:pt>
                <c:pt idx="2">
                  <c:v>1.0179305536814645</c:v>
                </c:pt>
              </c:numCache>
            </c:numRef>
          </c:yVal>
          <c:smooth val="0"/>
          <c:extLst>
            <c:ext xmlns:c16="http://schemas.microsoft.com/office/drawing/2014/chart" uri="{C3380CC4-5D6E-409C-BE32-E72D297353CC}">
              <c16:uniqueId val="{00000003-11BD-4FE4-AE42-D99E639A4C90}"/>
            </c:ext>
          </c:extLst>
        </c:ser>
        <c:dLbls>
          <c:showLegendKey val="0"/>
          <c:showVal val="0"/>
          <c:showCatName val="0"/>
          <c:showSerName val="0"/>
          <c:showPercent val="0"/>
          <c:showBubbleSize val="0"/>
        </c:dLbls>
        <c:axId val="327846320"/>
        <c:axId val="327842056"/>
      </c:scatterChart>
      <c:valAx>
        <c:axId val="327846320"/>
        <c:scaling>
          <c:orientation val="minMax"/>
          <c:min val="1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1 overhead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27842056"/>
        <c:crosses val="autoZero"/>
        <c:crossBetween val="midCat"/>
      </c:valAx>
      <c:valAx>
        <c:axId val="327842056"/>
        <c:scaling>
          <c:orientation val="minMax"/>
          <c:max val="1.08"/>
          <c:min val="0.98"/>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2784632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D541F-B3BD-4C22-B11B-17238F2FB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4</Pages>
  <Words>933</Words>
  <Characters>5322</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49</cp:revision>
  <cp:lastPrinted>2012-03-15T10:36:00Z</cp:lastPrinted>
  <dcterms:created xsi:type="dcterms:W3CDTF">2019-01-11T08:11:00Z</dcterms:created>
  <dcterms:modified xsi:type="dcterms:W3CDTF">2019-03-28T17:39:00Z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D630D53A9EACD54B415D486E63C2B9CB814E5C0B70854CE9D9173910D5D6C8F0</vt:lpwstr>
  </property>
  <property fmtid="{D5CDD505-2E9C-101B-9397-08002B2CF9AE}" pid="2" name="NSCPROP">
    <vt:lpwstr>NSCCustomProperty</vt:lpwstr>
  </property>
  <property fmtid="{D5CDD505-2E9C-101B-9397-08002B2CF9AE}" pid="3" name="NSCPROP_SA">
    <vt:lpwstr>D:\Youngbum\3GPP\RAN1\My RAN1 note\My Tdoc\RAN1 NR#1901 Taipei 2019\new upload\R1-1900572 SLS results on T2 compression FD compression unit.docx</vt:lpwstr>
  </property>
</Properties>
</file>